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1DF77" w14:textId="7346FCEA" w:rsidR="00DC6A2E" w:rsidRDefault="00A0355A" w:rsidP="00940EBC">
      <w:pPr>
        <w:pStyle w:val="Title"/>
        <w:rPr>
          <w:sz w:val="18"/>
          <w:szCs w:val="18"/>
        </w:rPr>
      </w:pPr>
      <w:r>
        <w:rPr>
          <w:noProof/>
          <w:sz w:val="18"/>
          <w:szCs w:val="18"/>
        </w:rPr>
        <w:drawing>
          <wp:inline distT="0" distB="0" distL="0" distR="0" wp14:anchorId="45638B71" wp14:editId="5DCC524E">
            <wp:extent cx="1329070" cy="1329070"/>
            <wp:effectExtent l="0" t="0" r="4445" b="4445"/>
            <wp:docPr id="2050099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1186" cy="1331186"/>
                    </a:xfrm>
                    <a:prstGeom prst="rect">
                      <a:avLst/>
                    </a:prstGeom>
                    <a:noFill/>
                    <a:ln>
                      <a:noFill/>
                    </a:ln>
                  </pic:spPr>
                </pic:pic>
              </a:graphicData>
            </a:graphic>
          </wp:inline>
        </w:drawing>
      </w:r>
    </w:p>
    <w:p w14:paraId="7D0C5308" w14:textId="77777777" w:rsidR="003B659D" w:rsidRPr="003B659D" w:rsidRDefault="003B659D" w:rsidP="003B659D">
      <w:pPr>
        <w:pStyle w:val="NoSpacing"/>
      </w:pPr>
    </w:p>
    <w:p w14:paraId="302F8E6E" w14:textId="77777777" w:rsidR="00DC6A2E" w:rsidRPr="00294008" w:rsidRDefault="00DC6A2E" w:rsidP="00DC6A2E">
      <w:pPr>
        <w:pStyle w:val="NoSpacing"/>
        <w:rPr>
          <w:sz w:val="18"/>
          <w:szCs w:val="18"/>
        </w:rPr>
      </w:pPr>
    </w:p>
    <w:p w14:paraId="00000001" w14:textId="0501110A" w:rsidR="00BF2C69" w:rsidRPr="00294008" w:rsidRDefault="00092377">
      <w:pPr>
        <w:pStyle w:val="Title"/>
        <w:spacing w:before="0"/>
        <w:rPr>
          <w:sz w:val="18"/>
          <w:szCs w:val="18"/>
        </w:rPr>
      </w:pPr>
      <w:r w:rsidRPr="00294008">
        <w:rPr>
          <w:sz w:val="18"/>
          <w:szCs w:val="18"/>
        </w:rPr>
        <w:t xml:space="preserve">SECTION </w:t>
      </w:r>
      <w:r w:rsidR="007E3DCF">
        <w:rPr>
          <w:sz w:val="18"/>
          <w:szCs w:val="18"/>
        </w:rPr>
        <w:t>32 15 00 – AGGREGATE SURFACING</w:t>
      </w:r>
    </w:p>
    <w:p w14:paraId="3C951A64" w14:textId="77777777" w:rsidR="003B659D" w:rsidRDefault="003B659D">
      <w:pPr>
        <w:pStyle w:val="Title"/>
        <w:spacing w:before="0"/>
        <w:rPr>
          <w:sz w:val="18"/>
          <w:szCs w:val="18"/>
        </w:rPr>
      </w:pPr>
      <w:bookmarkStart w:id="0" w:name="_heading=h.gjdgxs" w:colFirst="0" w:colLast="0"/>
      <w:bookmarkEnd w:id="0"/>
    </w:p>
    <w:p w14:paraId="00000002" w14:textId="5CDA44FA" w:rsidR="00BF2C69" w:rsidRPr="00294008" w:rsidRDefault="007E3DCF">
      <w:pPr>
        <w:pStyle w:val="Title"/>
        <w:spacing w:before="0"/>
        <w:rPr>
          <w:sz w:val="18"/>
          <w:szCs w:val="18"/>
        </w:rPr>
      </w:pPr>
      <w:r>
        <w:rPr>
          <w:sz w:val="18"/>
          <w:szCs w:val="18"/>
        </w:rPr>
        <w:t>ENDICOTT PATHWAY AGGREGATE</w:t>
      </w:r>
    </w:p>
    <w:p w14:paraId="00000003" w14:textId="77777777" w:rsidR="00BF2C69" w:rsidRDefault="00BF2C69">
      <w:pPr>
        <w:pStyle w:val="Title"/>
        <w:spacing w:before="0"/>
        <w:rPr>
          <w:sz w:val="18"/>
          <w:szCs w:val="18"/>
        </w:rPr>
      </w:pPr>
    </w:p>
    <w:p w14:paraId="1E20EEDC" w14:textId="77777777" w:rsidR="003B659D" w:rsidRPr="003B659D" w:rsidRDefault="003B659D" w:rsidP="003B659D">
      <w:pPr>
        <w:pStyle w:val="NoSpacing"/>
      </w:pPr>
    </w:p>
    <w:p w14:paraId="2B11BFB7" w14:textId="77777777" w:rsidR="007E3DCF" w:rsidRDefault="007E3DCF" w:rsidP="007E3DCF">
      <w:pPr>
        <w:pStyle w:val="NoSpacing"/>
      </w:pPr>
    </w:p>
    <w:p w14:paraId="5A8734B5" w14:textId="77777777" w:rsidR="007E3DCF" w:rsidRPr="007E3DCF" w:rsidRDefault="007E3DCF" w:rsidP="007E3DCF">
      <w:pPr>
        <w:pStyle w:val="NoSpacing"/>
      </w:pPr>
    </w:p>
    <w:p w14:paraId="00000004" w14:textId="3AC45534" w:rsidR="00BF2C69" w:rsidRPr="007E3DCF" w:rsidRDefault="00092377">
      <w:pPr>
        <w:rPr>
          <w:color w:val="0070C0"/>
          <w:sz w:val="18"/>
          <w:szCs w:val="18"/>
        </w:rPr>
      </w:pPr>
      <w:r w:rsidRPr="007E3DCF">
        <w:rPr>
          <w:color w:val="0070C0"/>
          <w:sz w:val="18"/>
          <w:szCs w:val="18"/>
        </w:rPr>
        <w:t>SPECIFIER NOTE: THESE SPECIFICATIONS WERE CURRENT AT THE TIME OF PUBLICATION BUT ARE SUBJECT TO CHANGE AT ANY TIME WITHOUT NOTICE.  PLEASE CONFIRM THE ACCURACY OF THESE SPECIFICATIONS WITH THE MANUFACTURER AND/OR DISTRIBUTOR PRIOR TO CONSTRUCTION OR INSTALLATION.</w:t>
      </w:r>
    </w:p>
    <w:p w14:paraId="00000005" w14:textId="77777777" w:rsidR="00BF2C69" w:rsidRPr="007E3DCF" w:rsidRDefault="00BF2C69">
      <w:pPr>
        <w:rPr>
          <w:color w:val="0070C0"/>
          <w:sz w:val="18"/>
          <w:szCs w:val="18"/>
        </w:rPr>
      </w:pPr>
    </w:p>
    <w:p w14:paraId="00000006" w14:textId="7279E393" w:rsidR="00BF2C69" w:rsidRPr="007E3DCF" w:rsidRDefault="00092377">
      <w:pPr>
        <w:rPr>
          <w:color w:val="0070C0"/>
          <w:sz w:val="18"/>
          <w:szCs w:val="18"/>
        </w:rPr>
      </w:pPr>
      <w:r w:rsidRPr="007E3DCF">
        <w:rPr>
          <w:color w:val="0070C0"/>
          <w:sz w:val="18"/>
          <w:szCs w:val="18"/>
        </w:rPr>
        <w:t>GUIDE SPECIFICATIONS</w:t>
      </w:r>
      <w:r w:rsidR="00F01FCF" w:rsidRPr="007E3DCF">
        <w:rPr>
          <w:color w:val="0070C0"/>
          <w:sz w:val="18"/>
          <w:szCs w:val="18"/>
        </w:rPr>
        <w:t>:</w:t>
      </w:r>
    </w:p>
    <w:p w14:paraId="00000007" w14:textId="77777777" w:rsidR="00BF2C69" w:rsidRPr="007E3DCF" w:rsidRDefault="00092377">
      <w:pPr>
        <w:rPr>
          <w:color w:val="0070C0"/>
          <w:sz w:val="18"/>
          <w:szCs w:val="18"/>
        </w:rPr>
      </w:pPr>
      <w:r w:rsidRPr="007E3DCF">
        <w:rPr>
          <w:color w:val="0070C0"/>
          <w:sz w:val="18"/>
          <w:szCs w:val="18"/>
        </w:rPr>
        <w:t xml:space="preserve">  </w:t>
      </w:r>
    </w:p>
    <w:p w14:paraId="00000009" w14:textId="7725B8C3" w:rsidR="00BF2C69" w:rsidRPr="007E3DCF" w:rsidRDefault="00092377">
      <w:pPr>
        <w:rPr>
          <w:color w:val="0070C0"/>
          <w:sz w:val="18"/>
          <w:szCs w:val="18"/>
        </w:rPr>
      </w:pPr>
      <w:r w:rsidRPr="007E3DCF">
        <w:rPr>
          <w:color w:val="0070C0"/>
          <w:sz w:val="18"/>
          <w:szCs w:val="18"/>
        </w:rPr>
        <w:t>THIS GUIDE SPECIFICATION IS WRITTEN ACCORDING TO THE CONSTRUCTION SPECIFICATIONS INSTITUTE</w:t>
      </w:r>
      <w:r w:rsidR="00385E88" w:rsidRPr="007E3DCF">
        <w:rPr>
          <w:color w:val="0070C0"/>
          <w:sz w:val="18"/>
          <w:szCs w:val="18"/>
        </w:rPr>
        <w:t xml:space="preserve"> </w:t>
      </w:r>
      <w:r w:rsidRPr="007E3DCF">
        <w:rPr>
          <w:color w:val="0070C0"/>
          <w:sz w:val="18"/>
          <w:szCs w:val="18"/>
        </w:rPr>
        <w:t>(CSI) FORMATS, INCLUDING MASTERFORMAT</w:t>
      </w:r>
      <w:r w:rsidR="00470F8F" w:rsidRPr="007E3DCF">
        <w:rPr>
          <w:color w:val="0070C0"/>
          <w:sz w:val="22"/>
          <w:szCs w:val="22"/>
          <w:shd w:val="clear" w:color="auto" w:fill="FFFFFF"/>
        </w:rPr>
        <w:t>®</w:t>
      </w:r>
      <w:r w:rsidRPr="007E3DCF">
        <w:rPr>
          <w:color w:val="0070C0"/>
          <w:sz w:val="18"/>
          <w:szCs w:val="18"/>
        </w:rPr>
        <w:t>, SECTIONFORMAT</w:t>
      </w:r>
      <w:r w:rsidR="00A06969" w:rsidRPr="007E3DCF">
        <w:rPr>
          <w:color w:val="0070C0"/>
          <w:sz w:val="22"/>
          <w:szCs w:val="22"/>
          <w:shd w:val="clear" w:color="auto" w:fill="FFFFFF"/>
        </w:rPr>
        <w:t>™</w:t>
      </w:r>
      <w:r w:rsidRPr="007E3DCF">
        <w:rPr>
          <w:color w:val="0070C0"/>
          <w:sz w:val="18"/>
          <w:szCs w:val="18"/>
        </w:rPr>
        <w:t>, AND PAGEFORMAT</w:t>
      </w:r>
      <w:r w:rsidR="00A06969" w:rsidRPr="007E3DCF">
        <w:rPr>
          <w:color w:val="0070C0"/>
          <w:sz w:val="22"/>
          <w:szCs w:val="22"/>
          <w:shd w:val="clear" w:color="auto" w:fill="FFFFFF"/>
        </w:rPr>
        <w:t>™</w:t>
      </w:r>
      <w:r w:rsidRPr="007E3DCF">
        <w:rPr>
          <w:color w:val="0070C0"/>
          <w:sz w:val="18"/>
          <w:szCs w:val="18"/>
        </w:rPr>
        <w:t>.</w:t>
      </w:r>
    </w:p>
    <w:p w14:paraId="0000000A" w14:textId="77777777" w:rsidR="00BF2C69" w:rsidRPr="007E3DCF" w:rsidRDefault="00092377">
      <w:pPr>
        <w:rPr>
          <w:color w:val="0070C0"/>
          <w:sz w:val="18"/>
          <w:szCs w:val="18"/>
        </w:rPr>
      </w:pPr>
      <w:r w:rsidRPr="007E3DCF">
        <w:rPr>
          <w:color w:val="0070C0"/>
          <w:sz w:val="18"/>
          <w:szCs w:val="18"/>
        </w:rPr>
        <w:t xml:space="preserve"> </w:t>
      </w:r>
    </w:p>
    <w:p w14:paraId="0000000B" w14:textId="5387D7DE" w:rsidR="00BF2C69" w:rsidRPr="007E3DCF" w:rsidRDefault="00092377">
      <w:pPr>
        <w:rPr>
          <w:color w:val="0070C0"/>
          <w:sz w:val="18"/>
          <w:szCs w:val="18"/>
        </w:rPr>
      </w:pPr>
      <w:r w:rsidRPr="007E3DCF">
        <w:rPr>
          <w:color w:val="0070C0"/>
          <w:sz w:val="18"/>
          <w:szCs w:val="18"/>
        </w:rPr>
        <w:t>CAREFULLY REVIEW AND EDIT THIS SECTION TO MEET THE REQUIREMENTS OF THE PROJECT</w:t>
      </w:r>
      <w:r w:rsidR="00DC6A2E" w:rsidRPr="007E3DCF">
        <w:rPr>
          <w:color w:val="0070C0"/>
          <w:sz w:val="18"/>
          <w:szCs w:val="18"/>
        </w:rPr>
        <w:t xml:space="preserve">, </w:t>
      </w:r>
      <w:r w:rsidRPr="007E3DCF">
        <w:rPr>
          <w:color w:val="0070C0"/>
          <w:sz w:val="18"/>
          <w:szCs w:val="18"/>
        </w:rPr>
        <w:t>LOCAL BUILDING CODE</w:t>
      </w:r>
      <w:r w:rsidR="00DC6A2E" w:rsidRPr="007E3DCF">
        <w:rPr>
          <w:color w:val="0070C0"/>
          <w:sz w:val="18"/>
          <w:szCs w:val="18"/>
        </w:rPr>
        <w:t xml:space="preserve"> AND AUTHORITIES HAVING JURISDICTION</w:t>
      </w:r>
      <w:r w:rsidRPr="007E3DCF">
        <w:rPr>
          <w:color w:val="0070C0"/>
          <w:sz w:val="18"/>
          <w:szCs w:val="18"/>
        </w:rPr>
        <w:t>. COORDINATE THIS SECTION WITH OTHER SPECIFICATION SECTIONS AND DRAWINGS.</w:t>
      </w:r>
    </w:p>
    <w:p w14:paraId="0000000C" w14:textId="77777777" w:rsidR="00BF2C69" w:rsidRPr="007E3DCF" w:rsidRDefault="00BF2C69">
      <w:pPr>
        <w:rPr>
          <w:color w:val="0070C0"/>
          <w:sz w:val="18"/>
          <w:szCs w:val="18"/>
        </w:rPr>
      </w:pPr>
    </w:p>
    <w:p w14:paraId="0000000D" w14:textId="77777777" w:rsidR="00BF2C69" w:rsidRPr="007E3DCF" w:rsidRDefault="00092377">
      <w:pPr>
        <w:rPr>
          <w:color w:val="0070C0"/>
          <w:sz w:val="18"/>
          <w:szCs w:val="18"/>
        </w:rPr>
      </w:pPr>
      <w:r w:rsidRPr="007E3DCF">
        <w:rPr>
          <w:color w:val="0070C0"/>
          <w:sz w:val="18"/>
          <w:szCs w:val="18"/>
        </w:rPr>
        <w:t>DELETE ALL "SPECIFIER NOTES" WHEN EDITING THIS SECTION.</w:t>
      </w:r>
    </w:p>
    <w:p w14:paraId="0000000E" w14:textId="77777777" w:rsidR="00BF2C69" w:rsidRDefault="00BF2C69">
      <w:pPr>
        <w:rPr>
          <w:sz w:val="18"/>
          <w:szCs w:val="18"/>
        </w:rPr>
      </w:pPr>
    </w:p>
    <w:p w14:paraId="4EB114AE" w14:textId="77777777" w:rsidR="003B659D" w:rsidRPr="003B659D" w:rsidRDefault="003B659D" w:rsidP="003B659D">
      <w:pPr>
        <w:pStyle w:val="NoSpacing"/>
      </w:pPr>
    </w:p>
    <w:p w14:paraId="00000014" w14:textId="77777777" w:rsidR="00BF2C69" w:rsidRPr="00294008" w:rsidRDefault="00092377">
      <w:pPr>
        <w:pStyle w:val="Heading1"/>
        <w:numPr>
          <w:ilvl w:val="0"/>
          <w:numId w:val="4"/>
        </w:numPr>
        <w:rPr>
          <w:sz w:val="18"/>
          <w:szCs w:val="18"/>
        </w:rPr>
      </w:pPr>
      <w:bookmarkStart w:id="1" w:name="_heading=h.1fob9te" w:colFirst="0" w:colLast="0"/>
      <w:bookmarkEnd w:id="1"/>
      <w:r w:rsidRPr="00294008">
        <w:rPr>
          <w:sz w:val="18"/>
          <w:szCs w:val="18"/>
        </w:rPr>
        <w:t>GENERAL</w:t>
      </w:r>
    </w:p>
    <w:p w14:paraId="00000015" w14:textId="77777777" w:rsidR="00BF2C69" w:rsidRPr="00294008" w:rsidRDefault="00092377">
      <w:pPr>
        <w:pStyle w:val="Heading2"/>
        <w:numPr>
          <w:ilvl w:val="1"/>
          <w:numId w:val="3"/>
        </w:numPr>
        <w:ind w:hanging="504"/>
        <w:rPr>
          <w:sz w:val="18"/>
          <w:szCs w:val="18"/>
        </w:rPr>
      </w:pPr>
      <w:bookmarkStart w:id="2" w:name="_heading=h.3znysh7" w:colFirst="0" w:colLast="0"/>
      <w:bookmarkEnd w:id="2"/>
      <w:r w:rsidRPr="00294008">
        <w:rPr>
          <w:sz w:val="18"/>
          <w:szCs w:val="18"/>
        </w:rPr>
        <w:t>CONDITIONS AND REQUIREMENTS</w:t>
      </w:r>
    </w:p>
    <w:p w14:paraId="00000016" w14:textId="77777777" w:rsidR="00BF2C69" w:rsidRPr="00294008" w:rsidRDefault="00092377">
      <w:pPr>
        <w:pStyle w:val="Heading3"/>
        <w:numPr>
          <w:ilvl w:val="2"/>
          <w:numId w:val="3"/>
        </w:numPr>
        <w:rPr>
          <w:sz w:val="18"/>
          <w:szCs w:val="18"/>
        </w:rPr>
      </w:pPr>
      <w:bookmarkStart w:id="3" w:name="_heading=h.2et92p0" w:colFirst="0" w:colLast="0"/>
      <w:bookmarkEnd w:id="3"/>
      <w:r w:rsidRPr="00294008">
        <w:rPr>
          <w:sz w:val="18"/>
          <w:szCs w:val="18"/>
        </w:rPr>
        <w:t>The General Conditions, Supplementary Conditions, and Division 01 – General Requirements apply.</w:t>
      </w:r>
    </w:p>
    <w:p w14:paraId="7C4A705B" w14:textId="6A0E8439" w:rsidR="002539B5" w:rsidRPr="00294008" w:rsidRDefault="002539B5">
      <w:pPr>
        <w:pStyle w:val="Heading2"/>
        <w:numPr>
          <w:ilvl w:val="1"/>
          <w:numId w:val="3"/>
        </w:numPr>
        <w:ind w:hanging="504"/>
        <w:rPr>
          <w:sz w:val="18"/>
          <w:szCs w:val="18"/>
        </w:rPr>
      </w:pPr>
      <w:bookmarkStart w:id="4" w:name="_heading=h.tyjcwt" w:colFirst="0" w:colLast="0"/>
      <w:bookmarkEnd w:id="4"/>
      <w:r w:rsidRPr="00294008">
        <w:rPr>
          <w:sz w:val="18"/>
          <w:szCs w:val="18"/>
        </w:rPr>
        <w:t>S</w:t>
      </w:r>
      <w:r w:rsidR="005924E0">
        <w:rPr>
          <w:sz w:val="18"/>
          <w:szCs w:val="18"/>
        </w:rPr>
        <w:t>ECTION INCLUDES</w:t>
      </w:r>
      <w:r w:rsidRPr="00294008">
        <w:rPr>
          <w:sz w:val="18"/>
          <w:szCs w:val="18"/>
        </w:rPr>
        <w:t xml:space="preserve"> </w:t>
      </w:r>
    </w:p>
    <w:p w14:paraId="7D405817" w14:textId="0D0056AE" w:rsidR="002E3B95" w:rsidRDefault="002E3B95" w:rsidP="007C3E6B">
      <w:pPr>
        <w:pStyle w:val="Heading2"/>
        <w:numPr>
          <w:ilvl w:val="2"/>
          <w:numId w:val="3"/>
        </w:numPr>
        <w:spacing w:before="0" w:after="0" w:line="259" w:lineRule="auto"/>
        <w:rPr>
          <w:sz w:val="18"/>
          <w:szCs w:val="18"/>
        </w:rPr>
      </w:pPr>
      <w:r>
        <w:rPr>
          <w:sz w:val="18"/>
          <w:szCs w:val="18"/>
        </w:rPr>
        <w:t xml:space="preserve">Endicott </w:t>
      </w:r>
      <w:r w:rsidR="00A570FC">
        <w:rPr>
          <w:sz w:val="18"/>
          <w:szCs w:val="18"/>
        </w:rPr>
        <w:t xml:space="preserve">Stabilized </w:t>
      </w:r>
      <w:r>
        <w:rPr>
          <w:sz w:val="18"/>
          <w:szCs w:val="18"/>
        </w:rPr>
        <w:t xml:space="preserve">Pathway </w:t>
      </w:r>
      <w:r w:rsidR="00A570FC">
        <w:rPr>
          <w:sz w:val="18"/>
          <w:szCs w:val="18"/>
        </w:rPr>
        <w:t xml:space="preserve">Brick </w:t>
      </w:r>
      <w:r>
        <w:rPr>
          <w:sz w:val="18"/>
          <w:szCs w:val="18"/>
        </w:rPr>
        <w:t>Aggregate</w:t>
      </w:r>
      <w:r w:rsidR="00683298">
        <w:rPr>
          <w:sz w:val="18"/>
          <w:szCs w:val="18"/>
        </w:rPr>
        <w:t>.</w:t>
      </w:r>
    </w:p>
    <w:p w14:paraId="34963AAA" w14:textId="0431F270" w:rsidR="00CA68A0" w:rsidRPr="00CA68A0" w:rsidRDefault="00CA68A0" w:rsidP="00CA68A0">
      <w:pPr>
        <w:pStyle w:val="Heading2"/>
        <w:numPr>
          <w:ilvl w:val="0"/>
          <w:numId w:val="0"/>
        </w:numPr>
        <w:spacing w:before="0" w:after="0" w:line="259" w:lineRule="auto"/>
        <w:ind w:left="1224"/>
      </w:pPr>
    </w:p>
    <w:p w14:paraId="0000001F" w14:textId="77777777" w:rsidR="00BF2C69" w:rsidRPr="00294008" w:rsidRDefault="00092377" w:rsidP="005924E0">
      <w:pPr>
        <w:pStyle w:val="Heading2"/>
        <w:numPr>
          <w:ilvl w:val="1"/>
          <w:numId w:val="8"/>
        </w:numPr>
        <w:rPr>
          <w:sz w:val="18"/>
          <w:szCs w:val="18"/>
        </w:rPr>
      </w:pPr>
      <w:bookmarkStart w:id="5" w:name="_heading=h.1t3h5sf" w:colFirst="0" w:colLast="0"/>
      <w:bookmarkEnd w:id="5"/>
      <w:r w:rsidRPr="00294008">
        <w:rPr>
          <w:sz w:val="18"/>
          <w:szCs w:val="18"/>
        </w:rPr>
        <w:t>RELATED SECTIONS</w:t>
      </w:r>
    </w:p>
    <w:p w14:paraId="3F97A579" w14:textId="77777777" w:rsidR="00DA32F8" w:rsidRDefault="00092377" w:rsidP="002539B5">
      <w:pPr>
        <w:pStyle w:val="Heading3"/>
        <w:numPr>
          <w:ilvl w:val="2"/>
          <w:numId w:val="8"/>
        </w:numPr>
        <w:rPr>
          <w:sz w:val="18"/>
          <w:szCs w:val="18"/>
        </w:rPr>
      </w:pPr>
      <w:bookmarkStart w:id="6" w:name="_heading=h.2s8eyo1" w:colFirst="0" w:colLast="0"/>
      <w:bookmarkEnd w:id="6"/>
      <w:r w:rsidRPr="00294008">
        <w:rPr>
          <w:sz w:val="18"/>
          <w:szCs w:val="18"/>
        </w:rPr>
        <w:t>Section</w:t>
      </w:r>
      <w:r w:rsidR="003E5663">
        <w:rPr>
          <w:sz w:val="18"/>
          <w:szCs w:val="18"/>
        </w:rPr>
        <w:t xml:space="preserve"> 31 22 00 – Grading.</w:t>
      </w:r>
      <w:r w:rsidRPr="00294008">
        <w:rPr>
          <w:sz w:val="18"/>
          <w:szCs w:val="18"/>
        </w:rPr>
        <w:t xml:space="preserve"> </w:t>
      </w:r>
    </w:p>
    <w:p w14:paraId="00000024" w14:textId="471D06B8" w:rsidR="00BF2C69" w:rsidRDefault="00056A9B" w:rsidP="002539B5">
      <w:pPr>
        <w:pStyle w:val="Heading3"/>
        <w:numPr>
          <w:ilvl w:val="2"/>
          <w:numId w:val="8"/>
        </w:numPr>
        <w:rPr>
          <w:sz w:val="18"/>
          <w:szCs w:val="18"/>
        </w:rPr>
      </w:pPr>
      <w:r>
        <w:rPr>
          <w:sz w:val="18"/>
          <w:szCs w:val="18"/>
        </w:rPr>
        <w:t>Section 32 15 40 – Crus</w:t>
      </w:r>
      <w:r w:rsidR="00DA32F8">
        <w:rPr>
          <w:sz w:val="18"/>
          <w:szCs w:val="18"/>
        </w:rPr>
        <w:t>h</w:t>
      </w:r>
      <w:r>
        <w:rPr>
          <w:sz w:val="18"/>
          <w:szCs w:val="18"/>
        </w:rPr>
        <w:t>ed Stone Surfacing</w:t>
      </w:r>
      <w:r w:rsidR="00DA32F8">
        <w:rPr>
          <w:sz w:val="18"/>
          <w:szCs w:val="18"/>
        </w:rPr>
        <w:t>.</w:t>
      </w:r>
    </w:p>
    <w:p w14:paraId="2881F275" w14:textId="77777777" w:rsidR="00A17811" w:rsidRPr="00A17811" w:rsidRDefault="00A17811" w:rsidP="00A17811">
      <w:pPr>
        <w:pStyle w:val="Normal1"/>
      </w:pPr>
    </w:p>
    <w:p w14:paraId="00000036" w14:textId="4722D1E1" w:rsidR="00BF2C69" w:rsidRPr="00FB4119" w:rsidRDefault="00092377" w:rsidP="00196726">
      <w:pPr>
        <w:pStyle w:val="Heading2"/>
        <w:numPr>
          <w:ilvl w:val="1"/>
          <w:numId w:val="17"/>
        </w:numPr>
        <w:rPr>
          <w:sz w:val="18"/>
          <w:szCs w:val="18"/>
        </w:rPr>
      </w:pPr>
      <w:bookmarkStart w:id="7" w:name="_heading=h.17dp8vu" w:colFirst="0" w:colLast="0"/>
      <w:bookmarkStart w:id="8" w:name="_heading=h.lnxbz9" w:colFirst="0" w:colLast="0"/>
      <w:bookmarkStart w:id="9" w:name="_heading=h.44sinio" w:colFirst="0" w:colLast="0"/>
      <w:bookmarkStart w:id="10" w:name="_heading=h.1y810tw" w:colFirst="0" w:colLast="0"/>
      <w:bookmarkEnd w:id="7"/>
      <w:bookmarkEnd w:id="8"/>
      <w:bookmarkEnd w:id="9"/>
      <w:bookmarkEnd w:id="10"/>
      <w:r w:rsidRPr="00FB4119">
        <w:rPr>
          <w:sz w:val="18"/>
          <w:szCs w:val="18"/>
        </w:rPr>
        <w:t>REFERENCE</w:t>
      </w:r>
      <w:r w:rsidR="00FB4119" w:rsidRPr="00FB4119">
        <w:rPr>
          <w:sz w:val="18"/>
          <w:szCs w:val="18"/>
        </w:rPr>
        <w:t xml:space="preserve"> STANDARD</w:t>
      </w:r>
      <w:r w:rsidRPr="00FB4119">
        <w:rPr>
          <w:sz w:val="18"/>
          <w:szCs w:val="18"/>
        </w:rPr>
        <w:t>S</w:t>
      </w:r>
    </w:p>
    <w:p w14:paraId="33912432" w14:textId="7C8BD8E7" w:rsidR="00EB7C73" w:rsidRPr="00FB4119" w:rsidRDefault="00FB4119" w:rsidP="00EB7C73">
      <w:pPr>
        <w:pStyle w:val="Heading3"/>
        <w:numPr>
          <w:ilvl w:val="2"/>
          <w:numId w:val="16"/>
        </w:numPr>
        <w:rPr>
          <w:sz w:val="18"/>
          <w:szCs w:val="18"/>
        </w:rPr>
      </w:pPr>
      <w:r w:rsidRPr="00FB4119">
        <w:rPr>
          <w:sz w:val="18"/>
          <w:szCs w:val="18"/>
        </w:rPr>
        <w:t>American Society for Testing and Materials International (ASTM):</w:t>
      </w:r>
    </w:p>
    <w:p w14:paraId="4C0D7F17" w14:textId="14D48843" w:rsidR="00684DCA" w:rsidRDefault="00684DCA" w:rsidP="00EB7C73">
      <w:pPr>
        <w:pStyle w:val="Heading3"/>
        <w:numPr>
          <w:ilvl w:val="3"/>
          <w:numId w:val="16"/>
        </w:numPr>
        <w:ind w:left="1620" w:hanging="360"/>
        <w:rPr>
          <w:sz w:val="18"/>
          <w:szCs w:val="18"/>
        </w:rPr>
      </w:pPr>
      <w:r>
        <w:rPr>
          <w:sz w:val="18"/>
          <w:szCs w:val="18"/>
        </w:rPr>
        <w:t xml:space="preserve">ASTM C136: Standard Test Method for Sieve Analysis </w:t>
      </w:r>
      <w:r w:rsidR="00152790">
        <w:rPr>
          <w:sz w:val="18"/>
          <w:szCs w:val="18"/>
        </w:rPr>
        <w:t>of</w:t>
      </w:r>
      <w:r w:rsidR="006B769F">
        <w:rPr>
          <w:sz w:val="18"/>
          <w:szCs w:val="18"/>
        </w:rPr>
        <w:t xml:space="preserve"> Fine</w:t>
      </w:r>
      <w:r w:rsidR="00152790">
        <w:rPr>
          <w:sz w:val="18"/>
          <w:szCs w:val="18"/>
        </w:rPr>
        <w:t xml:space="preserve"> and</w:t>
      </w:r>
      <w:r w:rsidR="006B769F">
        <w:rPr>
          <w:sz w:val="18"/>
          <w:szCs w:val="18"/>
        </w:rPr>
        <w:t xml:space="preserve"> </w:t>
      </w:r>
      <w:proofErr w:type="gramStart"/>
      <w:r w:rsidR="006B769F">
        <w:rPr>
          <w:sz w:val="18"/>
          <w:szCs w:val="18"/>
        </w:rPr>
        <w:t>Course</w:t>
      </w:r>
      <w:proofErr w:type="gramEnd"/>
      <w:r w:rsidR="006B769F">
        <w:rPr>
          <w:sz w:val="18"/>
          <w:szCs w:val="18"/>
        </w:rPr>
        <w:t xml:space="preserve"> Aggregates.</w:t>
      </w:r>
    </w:p>
    <w:p w14:paraId="56E028AB" w14:textId="77777777" w:rsidR="006B769F" w:rsidRDefault="007A05E5" w:rsidP="00EB7C73">
      <w:pPr>
        <w:pStyle w:val="Heading3"/>
        <w:numPr>
          <w:ilvl w:val="3"/>
          <w:numId w:val="16"/>
        </w:numPr>
        <w:ind w:left="1620" w:hanging="360"/>
        <w:rPr>
          <w:sz w:val="18"/>
          <w:szCs w:val="18"/>
        </w:rPr>
      </w:pPr>
      <w:r w:rsidRPr="00FB4119">
        <w:rPr>
          <w:sz w:val="18"/>
          <w:szCs w:val="18"/>
        </w:rPr>
        <w:lastRenderedPageBreak/>
        <w:t>ASTM D698: Standard Test M</w:t>
      </w:r>
      <w:r w:rsidR="00FB4119">
        <w:rPr>
          <w:sz w:val="18"/>
          <w:szCs w:val="18"/>
        </w:rPr>
        <w:t>e</w:t>
      </w:r>
      <w:r w:rsidRPr="00FB4119">
        <w:rPr>
          <w:sz w:val="18"/>
          <w:szCs w:val="18"/>
        </w:rPr>
        <w:t>thod</w:t>
      </w:r>
      <w:r w:rsidR="00735763" w:rsidRPr="00FB4119">
        <w:rPr>
          <w:sz w:val="18"/>
          <w:szCs w:val="18"/>
        </w:rPr>
        <w:t>s for Laboratory Compaction Characteristics of Soil Using Standard Effort.</w:t>
      </w:r>
      <w:r w:rsidR="006B769F">
        <w:rPr>
          <w:sz w:val="18"/>
          <w:szCs w:val="18"/>
        </w:rPr>
        <w:t xml:space="preserve"> </w:t>
      </w:r>
    </w:p>
    <w:p w14:paraId="096B99F6" w14:textId="3A2C3BDC" w:rsidR="00C963CD" w:rsidRDefault="00C963CD" w:rsidP="00EB7C73">
      <w:pPr>
        <w:pStyle w:val="Heading3"/>
        <w:numPr>
          <w:ilvl w:val="3"/>
          <w:numId w:val="16"/>
        </w:numPr>
        <w:ind w:left="1620" w:hanging="360"/>
        <w:rPr>
          <w:sz w:val="18"/>
          <w:szCs w:val="18"/>
        </w:rPr>
      </w:pPr>
      <w:r>
        <w:rPr>
          <w:sz w:val="18"/>
          <w:szCs w:val="18"/>
        </w:rPr>
        <w:t xml:space="preserve">ASTM D1557: </w:t>
      </w:r>
      <w:r w:rsidR="000C69C0">
        <w:rPr>
          <w:sz w:val="18"/>
          <w:szCs w:val="18"/>
        </w:rPr>
        <w:t>Standard Test Methods for Laboratory Compaction Characteristics of Soil Using Modified Effort.</w:t>
      </w:r>
    </w:p>
    <w:p w14:paraId="3C04C7E2" w14:textId="0D5ED059" w:rsidR="006B769F" w:rsidRDefault="006B769F" w:rsidP="00EB7C73">
      <w:pPr>
        <w:pStyle w:val="Heading3"/>
        <w:numPr>
          <w:ilvl w:val="3"/>
          <w:numId w:val="16"/>
        </w:numPr>
        <w:ind w:left="1620" w:hanging="360"/>
        <w:rPr>
          <w:sz w:val="18"/>
          <w:szCs w:val="18"/>
        </w:rPr>
      </w:pPr>
      <w:r>
        <w:rPr>
          <w:sz w:val="18"/>
          <w:szCs w:val="18"/>
        </w:rPr>
        <w:t>ASTM D2419: Standard Test Method for Sand Equivalent Value of Soils and Fine Aggregates.</w:t>
      </w:r>
    </w:p>
    <w:p w14:paraId="0B1E1C4B" w14:textId="39CF7881" w:rsidR="006B769F" w:rsidRDefault="00695AE0" w:rsidP="00EB7C73">
      <w:pPr>
        <w:pStyle w:val="Heading3"/>
        <w:numPr>
          <w:ilvl w:val="3"/>
          <w:numId w:val="16"/>
        </w:numPr>
        <w:ind w:left="1620" w:hanging="360"/>
        <w:rPr>
          <w:sz w:val="18"/>
          <w:szCs w:val="18"/>
        </w:rPr>
      </w:pPr>
      <w:r>
        <w:rPr>
          <w:sz w:val="18"/>
          <w:szCs w:val="18"/>
        </w:rPr>
        <w:t>ASTM F1951: Standard Specification for Determination of Accessibility of Surface Systems Under and Around Playground Equipment.</w:t>
      </w:r>
    </w:p>
    <w:p w14:paraId="622661A9" w14:textId="6C3FA393" w:rsidR="00EB7C73" w:rsidRDefault="00EB7C73" w:rsidP="00695AE0">
      <w:pPr>
        <w:pStyle w:val="Heading3"/>
        <w:numPr>
          <w:ilvl w:val="0"/>
          <w:numId w:val="0"/>
        </w:numPr>
        <w:ind w:left="1224" w:hanging="360"/>
        <w:rPr>
          <w:sz w:val="18"/>
          <w:szCs w:val="18"/>
        </w:rPr>
      </w:pPr>
    </w:p>
    <w:p w14:paraId="0000004A" w14:textId="77777777" w:rsidR="00BF2C69" w:rsidRDefault="00092377" w:rsidP="00B9130C">
      <w:pPr>
        <w:pStyle w:val="Heading2"/>
        <w:numPr>
          <w:ilvl w:val="1"/>
          <w:numId w:val="18"/>
        </w:numPr>
        <w:rPr>
          <w:sz w:val="18"/>
          <w:szCs w:val="18"/>
        </w:rPr>
      </w:pPr>
      <w:bookmarkStart w:id="11" w:name="_heading=h.3as4poj" w:colFirst="0" w:colLast="0"/>
      <w:bookmarkStart w:id="12" w:name="_heading=h.3o7alnk" w:colFirst="0" w:colLast="0"/>
      <w:bookmarkEnd w:id="11"/>
      <w:bookmarkEnd w:id="12"/>
      <w:r w:rsidRPr="00294008">
        <w:rPr>
          <w:sz w:val="18"/>
          <w:szCs w:val="18"/>
        </w:rPr>
        <w:t>SUBMITTALS</w:t>
      </w:r>
    </w:p>
    <w:p w14:paraId="0C4B2B10" w14:textId="77777777" w:rsidR="00935244" w:rsidRPr="00A65246" w:rsidRDefault="00935244" w:rsidP="00935244">
      <w:pPr>
        <w:rPr>
          <w:sz w:val="18"/>
          <w:szCs w:val="18"/>
        </w:rPr>
      </w:pPr>
      <w:r w:rsidRPr="00A65246">
        <w:rPr>
          <w:color w:val="4F81BD" w:themeColor="accent1"/>
          <w:sz w:val="18"/>
          <w:szCs w:val="18"/>
        </w:rPr>
        <w:t>*********************************************************************************************************************************************</w:t>
      </w:r>
    </w:p>
    <w:p w14:paraId="3ABFC434" w14:textId="332D372F" w:rsidR="00935244" w:rsidRPr="00A65246" w:rsidRDefault="00935244" w:rsidP="00935244">
      <w:pPr>
        <w:rPr>
          <w:color w:val="4F81BD" w:themeColor="accent1"/>
          <w:sz w:val="18"/>
          <w:szCs w:val="18"/>
        </w:rPr>
      </w:pPr>
      <w:r w:rsidRPr="00A65246">
        <w:rPr>
          <w:color w:val="4F81BD" w:themeColor="accent1"/>
          <w:sz w:val="18"/>
          <w:szCs w:val="18"/>
        </w:rPr>
        <w:t xml:space="preserve">SPECIFIER NOTES: </w:t>
      </w:r>
      <w:r>
        <w:rPr>
          <w:color w:val="4F81BD" w:themeColor="accent1"/>
          <w:sz w:val="18"/>
          <w:szCs w:val="18"/>
        </w:rPr>
        <w:t>SUBMIT UNDER PROVISIONS OF SECTION 01 30 00 – SUBMITTAL PROCEDURES.</w:t>
      </w:r>
    </w:p>
    <w:p w14:paraId="69D6CBFD" w14:textId="77777777" w:rsidR="00935244" w:rsidRPr="00A65246" w:rsidRDefault="00935244" w:rsidP="00935244">
      <w:pPr>
        <w:rPr>
          <w:sz w:val="18"/>
          <w:szCs w:val="18"/>
        </w:rPr>
      </w:pPr>
      <w:r w:rsidRPr="00A65246">
        <w:rPr>
          <w:color w:val="4F81BD" w:themeColor="accent1"/>
          <w:sz w:val="18"/>
          <w:szCs w:val="18"/>
        </w:rPr>
        <w:t>*********************************************************************************************************************************************</w:t>
      </w:r>
    </w:p>
    <w:p w14:paraId="0000004E" w14:textId="77777777" w:rsidR="00BF2C69" w:rsidRPr="00294008" w:rsidRDefault="00092377" w:rsidP="00294008">
      <w:pPr>
        <w:pStyle w:val="Heading3"/>
        <w:numPr>
          <w:ilvl w:val="2"/>
          <w:numId w:val="18"/>
        </w:numPr>
        <w:rPr>
          <w:sz w:val="18"/>
          <w:szCs w:val="18"/>
        </w:rPr>
      </w:pPr>
      <w:bookmarkStart w:id="13" w:name="_heading=h.ihv636" w:colFirst="0" w:colLast="0"/>
      <w:bookmarkEnd w:id="13"/>
      <w:r w:rsidRPr="00294008">
        <w:rPr>
          <w:sz w:val="18"/>
          <w:szCs w:val="18"/>
        </w:rPr>
        <w:t>Product Data:</w:t>
      </w:r>
    </w:p>
    <w:p w14:paraId="0000004F" w14:textId="5399C51B" w:rsidR="00BF2C69" w:rsidRPr="00294008" w:rsidRDefault="00092377" w:rsidP="00294008">
      <w:pPr>
        <w:pStyle w:val="Heading4"/>
        <w:numPr>
          <w:ilvl w:val="3"/>
          <w:numId w:val="18"/>
        </w:numPr>
        <w:ind w:left="1620" w:hanging="360"/>
        <w:rPr>
          <w:sz w:val="18"/>
          <w:szCs w:val="18"/>
        </w:rPr>
      </w:pPr>
      <w:r w:rsidRPr="00294008">
        <w:rPr>
          <w:sz w:val="18"/>
          <w:szCs w:val="18"/>
        </w:rPr>
        <w:t xml:space="preserve">Submit manufacturer's printed product literature, </w:t>
      </w:r>
      <w:r w:rsidR="00385E88" w:rsidRPr="00294008">
        <w:rPr>
          <w:sz w:val="18"/>
          <w:szCs w:val="18"/>
        </w:rPr>
        <w:t>specifications,</w:t>
      </w:r>
      <w:r w:rsidRPr="00294008">
        <w:rPr>
          <w:sz w:val="18"/>
          <w:szCs w:val="18"/>
        </w:rPr>
        <w:t xml:space="preserve"> and data sheet.</w:t>
      </w:r>
    </w:p>
    <w:p w14:paraId="00000050" w14:textId="3B617523" w:rsidR="00BF2C69" w:rsidRPr="00294008" w:rsidRDefault="00092377" w:rsidP="00294008">
      <w:pPr>
        <w:pStyle w:val="Heading4"/>
        <w:numPr>
          <w:ilvl w:val="3"/>
          <w:numId w:val="18"/>
        </w:numPr>
        <w:ind w:left="1620" w:hanging="360"/>
        <w:rPr>
          <w:sz w:val="18"/>
          <w:szCs w:val="18"/>
        </w:rPr>
      </w:pPr>
      <w:r w:rsidRPr="00294008">
        <w:rPr>
          <w:sz w:val="18"/>
          <w:szCs w:val="18"/>
        </w:rPr>
        <w:t>Submi</w:t>
      </w:r>
      <w:r w:rsidR="00D570CA">
        <w:rPr>
          <w:sz w:val="18"/>
          <w:szCs w:val="18"/>
        </w:rPr>
        <w:t>t installation and preparation methods and procedures.</w:t>
      </w:r>
    </w:p>
    <w:p w14:paraId="00000051" w14:textId="40F757A1" w:rsidR="00BF2C69" w:rsidRPr="004F051F" w:rsidRDefault="00092377" w:rsidP="00294008">
      <w:pPr>
        <w:pStyle w:val="Heading3"/>
        <w:numPr>
          <w:ilvl w:val="2"/>
          <w:numId w:val="18"/>
        </w:numPr>
        <w:rPr>
          <w:sz w:val="18"/>
          <w:szCs w:val="18"/>
        </w:rPr>
      </w:pPr>
      <w:bookmarkStart w:id="14" w:name="_heading=h.32hioqz" w:colFirst="0" w:colLast="0"/>
      <w:bookmarkEnd w:id="14"/>
      <w:r w:rsidRPr="00294008">
        <w:rPr>
          <w:sz w:val="18"/>
          <w:szCs w:val="18"/>
        </w:rPr>
        <w:t xml:space="preserve">Shop Drawings: Submit </w:t>
      </w:r>
      <w:r w:rsidR="002871B5">
        <w:rPr>
          <w:sz w:val="18"/>
          <w:szCs w:val="18"/>
        </w:rPr>
        <w:t xml:space="preserve">plan layout of all </w:t>
      </w:r>
      <w:r w:rsidR="00220B66">
        <w:rPr>
          <w:sz w:val="18"/>
          <w:szCs w:val="18"/>
        </w:rPr>
        <w:t>stabilized pathway brick aggregate surfacing areas and detail</w:t>
      </w:r>
      <w:r w:rsidR="007741A2">
        <w:rPr>
          <w:sz w:val="18"/>
          <w:szCs w:val="18"/>
        </w:rPr>
        <w:t>ed</w:t>
      </w:r>
      <w:r w:rsidR="00220B66">
        <w:rPr>
          <w:sz w:val="18"/>
          <w:szCs w:val="18"/>
        </w:rPr>
        <w:t xml:space="preserve"> </w:t>
      </w:r>
      <w:r w:rsidR="00220B66" w:rsidRPr="004F051F">
        <w:rPr>
          <w:sz w:val="18"/>
          <w:szCs w:val="18"/>
        </w:rPr>
        <w:t xml:space="preserve">drawings showing various components of the surfacing system. </w:t>
      </w:r>
      <w:r w:rsidR="002871B5" w:rsidRPr="004F051F">
        <w:rPr>
          <w:sz w:val="18"/>
          <w:szCs w:val="18"/>
        </w:rPr>
        <w:t xml:space="preserve">   </w:t>
      </w:r>
    </w:p>
    <w:p w14:paraId="26D3A399" w14:textId="77777777" w:rsidR="00081559" w:rsidRPr="004F051F" w:rsidRDefault="00092377" w:rsidP="00294008">
      <w:pPr>
        <w:pStyle w:val="Heading3"/>
        <w:numPr>
          <w:ilvl w:val="2"/>
          <w:numId w:val="18"/>
        </w:numPr>
        <w:rPr>
          <w:sz w:val="18"/>
          <w:szCs w:val="18"/>
        </w:rPr>
      </w:pPr>
      <w:bookmarkStart w:id="15" w:name="_heading=h.1hmsyys" w:colFirst="0" w:colLast="0"/>
      <w:bookmarkEnd w:id="15"/>
      <w:r w:rsidRPr="004F051F">
        <w:rPr>
          <w:sz w:val="18"/>
          <w:szCs w:val="18"/>
        </w:rPr>
        <w:t xml:space="preserve">Manufacturer’s Samples: </w:t>
      </w:r>
    </w:p>
    <w:p w14:paraId="61A5BF10" w14:textId="152F8C4F" w:rsidR="00081559" w:rsidRDefault="00081559" w:rsidP="00081559">
      <w:pPr>
        <w:pStyle w:val="Heading3"/>
        <w:numPr>
          <w:ilvl w:val="3"/>
          <w:numId w:val="18"/>
        </w:numPr>
        <w:ind w:left="1620" w:hanging="360"/>
        <w:rPr>
          <w:sz w:val="18"/>
          <w:szCs w:val="18"/>
        </w:rPr>
      </w:pPr>
      <w:r w:rsidRPr="004F051F">
        <w:rPr>
          <w:sz w:val="18"/>
          <w:szCs w:val="18"/>
        </w:rPr>
        <w:t xml:space="preserve">Aggregate: </w:t>
      </w:r>
      <w:r w:rsidR="00092377" w:rsidRPr="004F051F">
        <w:rPr>
          <w:sz w:val="18"/>
          <w:szCs w:val="18"/>
        </w:rPr>
        <w:t>Sub</w:t>
      </w:r>
      <w:r w:rsidR="00385E88" w:rsidRPr="004F051F">
        <w:rPr>
          <w:sz w:val="18"/>
          <w:szCs w:val="18"/>
        </w:rPr>
        <w:t>m</w:t>
      </w:r>
      <w:r w:rsidR="00092377" w:rsidRPr="004F051F">
        <w:rPr>
          <w:sz w:val="18"/>
          <w:szCs w:val="18"/>
        </w:rPr>
        <w:t xml:space="preserve">it </w:t>
      </w:r>
      <w:r w:rsidR="00C60FAA" w:rsidRPr="004F051F">
        <w:rPr>
          <w:sz w:val="18"/>
          <w:szCs w:val="18"/>
        </w:rPr>
        <w:t>a</w:t>
      </w:r>
      <w:r w:rsidR="00BD23A7">
        <w:rPr>
          <w:sz w:val="18"/>
          <w:szCs w:val="18"/>
        </w:rPr>
        <w:t xml:space="preserve"> one</w:t>
      </w:r>
      <w:r w:rsidRPr="004F051F">
        <w:rPr>
          <w:sz w:val="18"/>
          <w:szCs w:val="18"/>
        </w:rPr>
        <w:t>-pound</w:t>
      </w:r>
      <w:r w:rsidR="00C60FAA" w:rsidRPr="004F051F">
        <w:rPr>
          <w:sz w:val="18"/>
          <w:szCs w:val="18"/>
        </w:rPr>
        <w:t xml:space="preserve"> sample of each</w:t>
      </w:r>
      <w:r w:rsidR="00C60FAA">
        <w:rPr>
          <w:sz w:val="18"/>
          <w:szCs w:val="18"/>
        </w:rPr>
        <w:t xml:space="preserve"> type of color of brick aggregate</w:t>
      </w:r>
      <w:r>
        <w:rPr>
          <w:sz w:val="18"/>
          <w:szCs w:val="18"/>
        </w:rPr>
        <w:t xml:space="preserve"> required for this project. </w:t>
      </w:r>
      <w:r w:rsidR="00C60FAA">
        <w:rPr>
          <w:sz w:val="18"/>
          <w:szCs w:val="18"/>
        </w:rPr>
        <w:t xml:space="preserve">  </w:t>
      </w:r>
    </w:p>
    <w:p w14:paraId="76D43C74" w14:textId="77777777" w:rsidR="00594EB0" w:rsidRPr="00A65246" w:rsidRDefault="00594EB0" w:rsidP="00594EB0">
      <w:pPr>
        <w:rPr>
          <w:sz w:val="18"/>
          <w:szCs w:val="18"/>
        </w:rPr>
      </w:pPr>
      <w:bookmarkStart w:id="16" w:name="_Hlk199328305"/>
      <w:r w:rsidRPr="00A65246">
        <w:rPr>
          <w:color w:val="4F81BD" w:themeColor="accent1"/>
          <w:sz w:val="18"/>
          <w:szCs w:val="18"/>
        </w:rPr>
        <w:t>*********************************************************************************************************************************************</w:t>
      </w:r>
    </w:p>
    <w:p w14:paraId="47202CFE" w14:textId="6A5C2A1C" w:rsidR="00594EB0" w:rsidRPr="00A65246" w:rsidRDefault="00594EB0" w:rsidP="00594EB0">
      <w:pPr>
        <w:rPr>
          <w:color w:val="4F81BD" w:themeColor="accent1"/>
          <w:sz w:val="18"/>
          <w:szCs w:val="18"/>
        </w:rPr>
      </w:pPr>
      <w:r w:rsidRPr="00A65246">
        <w:rPr>
          <w:color w:val="4F81BD" w:themeColor="accent1"/>
          <w:sz w:val="18"/>
          <w:szCs w:val="18"/>
        </w:rPr>
        <w:t xml:space="preserve">SPECIFIER NOTES: DELETE </w:t>
      </w:r>
      <w:r>
        <w:rPr>
          <w:color w:val="4F81BD" w:themeColor="accent1"/>
          <w:sz w:val="18"/>
          <w:szCs w:val="18"/>
        </w:rPr>
        <w:t>IF EDGING MATERIAL IS NOT REQUIRED FOR THIS PROJECT.</w:t>
      </w:r>
    </w:p>
    <w:p w14:paraId="386AFA0B" w14:textId="77777777" w:rsidR="00594EB0" w:rsidRPr="00A65246" w:rsidRDefault="00594EB0" w:rsidP="00594EB0">
      <w:pPr>
        <w:rPr>
          <w:sz w:val="18"/>
          <w:szCs w:val="18"/>
        </w:rPr>
      </w:pPr>
      <w:r w:rsidRPr="00A65246">
        <w:rPr>
          <w:color w:val="4F81BD" w:themeColor="accent1"/>
          <w:sz w:val="18"/>
          <w:szCs w:val="18"/>
        </w:rPr>
        <w:t>*********************************************************************************************************************************************</w:t>
      </w:r>
    </w:p>
    <w:bookmarkEnd w:id="16"/>
    <w:p w14:paraId="3FBB2A48" w14:textId="77777777" w:rsidR="00035ED4" w:rsidRDefault="007E3E2C" w:rsidP="00081559">
      <w:pPr>
        <w:pStyle w:val="Heading3"/>
        <w:numPr>
          <w:ilvl w:val="3"/>
          <w:numId w:val="18"/>
        </w:numPr>
        <w:ind w:left="1620" w:hanging="360"/>
        <w:rPr>
          <w:sz w:val="18"/>
          <w:szCs w:val="18"/>
        </w:rPr>
      </w:pPr>
      <w:r>
        <w:rPr>
          <w:sz w:val="18"/>
          <w:szCs w:val="18"/>
        </w:rPr>
        <w:t>Edging material</w:t>
      </w:r>
      <w:r w:rsidR="00594EB0">
        <w:rPr>
          <w:sz w:val="18"/>
          <w:szCs w:val="18"/>
        </w:rPr>
        <w:t xml:space="preserve"> sample at least 12 inches long.</w:t>
      </w:r>
      <w:r w:rsidR="00C60FAA">
        <w:rPr>
          <w:sz w:val="18"/>
          <w:szCs w:val="18"/>
        </w:rPr>
        <w:t xml:space="preserve"> </w:t>
      </w:r>
    </w:p>
    <w:p w14:paraId="297DC1B1" w14:textId="77777777" w:rsidR="00E27712" w:rsidRPr="00A65246" w:rsidRDefault="00E27712" w:rsidP="00E27712">
      <w:pPr>
        <w:rPr>
          <w:sz w:val="18"/>
          <w:szCs w:val="18"/>
        </w:rPr>
      </w:pPr>
      <w:r w:rsidRPr="00A65246">
        <w:rPr>
          <w:color w:val="4F81BD" w:themeColor="accent1"/>
          <w:sz w:val="18"/>
          <w:szCs w:val="18"/>
        </w:rPr>
        <w:t>*********************************************************************************************************************************************</w:t>
      </w:r>
    </w:p>
    <w:p w14:paraId="587C7353" w14:textId="0EC10D13" w:rsidR="00E27712" w:rsidRPr="00A65246" w:rsidRDefault="00E27712" w:rsidP="00E27712">
      <w:pPr>
        <w:rPr>
          <w:color w:val="4F81BD" w:themeColor="accent1"/>
          <w:sz w:val="18"/>
          <w:szCs w:val="18"/>
        </w:rPr>
      </w:pPr>
      <w:r w:rsidRPr="00A65246">
        <w:rPr>
          <w:color w:val="4F81BD" w:themeColor="accent1"/>
          <w:sz w:val="18"/>
          <w:szCs w:val="18"/>
        </w:rPr>
        <w:t xml:space="preserve">SPECIFIER NOTES: DELETE </w:t>
      </w:r>
      <w:r>
        <w:rPr>
          <w:color w:val="4F81BD" w:themeColor="accent1"/>
          <w:sz w:val="18"/>
          <w:szCs w:val="18"/>
        </w:rPr>
        <w:t>IF LEED SUBMITTALS ARE NOT REQUIRED FOR THIS PROJECT.</w:t>
      </w:r>
      <w:r w:rsidR="001B056B">
        <w:rPr>
          <w:color w:val="4F81BD" w:themeColor="accent1"/>
          <w:sz w:val="18"/>
          <w:szCs w:val="18"/>
        </w:rPr>
        <w:t xml:space="preserve"> OPTIONS ARE INDICATED WITH SQUARE BRACKETS. DELETE OPTIONS NOT REQUIRED FOR THIS PROJECT.</w:t>
      </w:r>
    </w:p>
    <w:p w14:paraId="396110B1" w14:textId="77777777" w:rsidR="00E27712" w:rsidRPr="00A65246" w:rsidRDefault="00E27712" w:rsidP="00E27712">
      <w:pPr>
        <w:rPr>
          <w:sz w:val="18"/>
          <w:szCs w:val="18"/>
        </w:rPr>
      </w:pPr>
      <w:r w:rsidRPr="00A65246">
        <w:rPr>
          <w:color w:val="4F81BD" w:themeColor="accent1"/>
          <w:sz w:val="18"/>
          <w:szCs w:val="18"/>
        </w:rPr>
        <w:t>*********************************************************************************************************************************************</w:t>
      </w:r>
    </w:p>
    <w:p w14:paraId="2447E99A" w14:textId="77777777" w:rsidR="00DF5602" w:rsidRDefault="00035ED4" w:rsidP="00035ED4">
      <w:pPr>
        <w:pStyle w:val="Heading3"/>
        <w:numPr>
          <w:ilvl w:val="2"/>
          <w:numId w:val="18"/>
        </w:numPr>
        <w:rPr>
          <w:sz w:val="18"/>
          <w:szCs w:val="18"/>
        </w:rPr>
      </w:pPr>
      <w:r>
        <w:rPr>
          <w:sz w:val="18"/>
          <w:szCs w:val="18"/>
        </w:rPr>
        <w:t>LEED Submittals:</w:t>
      </w:r>
      <w:r w:rsidR="00DF5602">
        <w:rPr>
          <w:sz w:val="18"/>
          <w:szCs w:val="18"/>
        </w:rPr>
        <w:t xml:space="preserve"> </w:t>
      </w:r>
    </w:p>
    <w:p w14:paraId="4656A7BC" w14:textId="77777777" w:rsidR="00DF5602" w:rsidRDefault="00DF5602" w:rsidP="00DF5602">
      <w:pPr>
        <w:pStyle w:val="Heading3"/>
        <w:numPr>
          <w:ilvl w:val="3"/>
          <w:numId w:val="18"/>
        </w:numPr>
        <w:ind w:left="1620" w:hanging="360"/>
        <w:rPr>
          <w:sz w:val="18"/>
          <w:szCs w:val="18"/>
        </w:rPr>
      </w:pPr>
      <w:r w:rsidRPr="00DF5602">
        <w:rPr>
          <w:sz w:val="18"/>
          <w:szCs w:val="18"/>
        </w:rPr>
        <w:t>Provide documentation in accordance with LEED v4, Section 01 35 21 – LEED Requirements, and applicable credit requirements.</w:t>
      </w:r>
      <w:r>
        <w:rPr>
          <w:sz w:val="18"/>
          <w:szCs w:val="18"/>
        </w:rPr>
        <w:t xml:space="preserve"> </w:t>
      </w:r>
    </w:p>
    <w:p w14:paraId="4B70A600" w14:textId="51550967" w:rsidR="00DF5602" w:rsidRPr="00DF5602" w:rsidRDefault="00DF5602" w:rsidP="00DF5602">
      <w:pPr>
        <w:pStyle w:val="Heading3"/>
        <w:numPr>
          <w:ilvl w:val="3"/>
          <w:numId w:val="18"/>
        </w:numPr>
        <w:ind w:left="1620" w:hanging="360"/>
        <w:rPr>
          <w:sz w:val="18"/>
          <w:szCs w:val="18"/>
        </w:rPr>
      </w:pPr>
      <w:r>
        <w:rPr>
          <w:sz w:val="18"/>
          <w:szCs w:val="18"/>
        </w:rPr>
        <w:t>S</w:t>
      </w:r>
      <w:r w:rsidRPr="00DF5602">
        <w:rPr>
          <w:sz w:val="18"/>
          <w:szCs w:val="18"/>
        </w:rPr>
        <w:t>ubmit all required LEED documentation, including but not limited to:</w:t>
      </w:r>
    </w:p>
    <w:p w14:paraId="3B9D3840" w14:textId="056D9FAE" w:rsidR="00DF5602" w:rsidRPr="00DF5602" w:rsidRDefault="00DF5602" w:rsidP="00E54C2D">
      <w:pPr>
        <w:pStyle w:val="Heading3"/>
        <w:numPr>
          <w:ilvl w:val="4"/>
          <w:numId w:val="18"/>
        </w:numPr>
        <w:ind w:left="1980" w:hanging="360"/>
        <w:rPr>
          <w:sz w:val="18"/>
          <w:szCs w:val="18"/>
        </w:rPr>
      </w:pPr>
      <w:r w:rsidRPr="00DF5602">
        <w:rPr>
          <w:sz w:val="18"/>
          <w:szCs w:val="18"/>
        </w:rPr>
        <w:t>LEED Credit Interpretation Requests, calculations, spreadsheets, and forms, prepared by the [Architect] [Engineer] [LEED Consultant] [Other – specify].</w:t>
      </w:r>
    </w:p>
    <w:p w14:paraId="569B5D29" w14:textId="77777777" w:rsidR="00BD3ABD" w:rsidRPr="00BD3ABD" w:rsidRDefault="00DF5602" w:rsidP="00E54C2D">
      <w:pPr>
        <w:pStyle w:val="Heading3"/>
        <w:numPr>
          <w:ilvl w:val="4"/>
          <w:numId w:val="18"/>
        </w:numPr>
        <w:ind w:left="1980" w:hanging="360"/>
        <w:rPr>
          <w:sz w:val="18"/>
          <w:szCs w:val="18"/>
        </w:rPr>
      </w:pPr>
      <w:r w:rsidRPr="00DF5602">
        <w:rPr>
          <w:sz w:val="18"/>
          <w:szCs w:val="18"/>
        </w:rPr>
        <w:t>Statement of total cost of building materials used on the Project, in compliance with LEED Material and Resources credits.</w:t>
      </w:r>
      <w:r w:rsidR="00BD3ABD" w:rsidRPr="00BD3ABD">
        <w:t xml:space="preserve"> </w:t>
      </w:r>
    </w:p>
    <w:p w14:paraId="214424F6" w14:textId="0CFA20C6" w:rsidR="00E54C2D" w:rsidRDefault="00BD3ABD" w:rsidP="004E36EA">
      <w:pPr>
        <w:pStyle w:val="Heading3"/>
        <w:numPr>
          <w:ilvl w:val="3"/>
          <w:numId w:val="18"/>
        </w:numPr>
        <w:ind w:left="1620" w:hanging="360"/>
        <w:rPr>
          <w:sz w:val="18"/>
          <w:szCs w:val="18"/>
        </w:rPr>
      </w:pPr>
      <w:r w:rsidRPr="00BD3ABD">
        <w:rPr>
          <w:sz w:val="18"/>
          <w:szCs w:val="18"/>
        </w:rPr>
        <w:t>LEED Credit M</w:t>
      </w:r>
      <w:r w:rsidR="00D048DF">
        <w:rPr>
          <w:sz w:val="18"/>
          <w:szCs w:val="18"/>
        </w:rPr>
        <w:t>aterials and Resources</w:t>
      </w:r>
      <w:r w:rsidRPr="00BD3ABD">
        <w:rPr>
          <w:sz w:val="18"/>
          <w:szCs w:val="18"/>
        </w:rPr>
        <w:t xml:space="preserve"> – Building Product Disclosure and Optimization: Sourcing of Raw Materials</w:t>
      </w:r>
      <w:r w:rsidR="00E54C2D">
        <w:rPr>
          <w:sz w:val="18"/>
          <w:szCs w:val="18"/>
        </w:rPr>
        <w:t>.</w:t>
      </w:r>
    </w:p>
    <w:p w14:paraId="32D82EC4" w14:textId="0B387002" w:rsidR="00563865" w:rsidRPr="00563865" w:rsidRDefault="00563865" w:rsidP="00C90265">
      <w:pPr>
        <w:pStyle w:val="Heading3"/>
        <w:numPr>
          <w:ilvl w:val="4"/>
          <w:numId w:val="18"/>
        </w:numPr>
        <w:ind w:left="1980" w:hanging="360"/>
        <w:rPr>
          <w:sz w:val="18"/>
          <w:szCs w:val="18"/>
        </w:rPr>
      </w:pPr>
      <w:r w:rsidRPr="00563865">
        <w:rPr>
          <w:sz w:val="18"/>
          <w:szCs w:val="18"/>
        </w:rPr>
        <w:t>Submit product data and third-party certification letters verifying recycled content, extraction locations, and responsible sourcing for Endicott Stabilized Pathway Brick Aggregate, in compliance with:</w:t>
      </w:r>
    </w:p>
    <w:p w14:paraId="2A86E1EE" w14:textId="2DC90D34" w:rsidR="00563865" w:rsidRPr="00563865" w:rsidRDefault="00563865" w:rsidP="00C90265">
      <w:pPr>
        <w:pStyle w:val="Heading3"/>
        <w:numPr>
          <w:ilvl w:val="5"/>
          <w:numId w:val="18"/>
        </w:numPr>
        <w:ind w:left="2340"/>
        <w:rPr>
          <w:sz w:val="18"/>
          <w:szCs w:val="18"/>
        </w:rPr>
      </w:pPr>
      <w:r w:rsidRPr="00563865">
        <w:rPr>
          <w:sz w:val="18"/>
          <w:szCs w:val="18"/>
        </w:rPr>
        <w:t>LEED v4, Materials and Resources Credit: Building Product Disclosure and Optimization – Sourcing of Raw Materials.</w:t>
      </w:r>
    </w:p>
    <w:p w14:paraId="00000052" w14:textId="629DE823" w:rsidR="00BF2C69" w:rsidRPr="00294008" w:rsidRDefault="00563865" w:rsidP="00C90265">
      <w:pPr>
        <w:pStyle w:val="Heading3"/>
        <w:numPr>
          <w:ilvl w:val="5"/>
          <w:numId w:val="18"/>
        </w:numPr>
        <w:ind w:left="2340"/>
        <w:rPr>
          <w:sz w:val="18"/>
          <w:szCs w:val="18"/>
        </w:rPr>
      </w:pPr>
      <w:r w:rsidRPr="00563865">
        <w:rPr>
          <w:sz w:val="18"/>
          <w:szCs w:val="18"/>
        </w:rPr>
        <w:t>Include documentation demonstrating conformance with credit thresholds for leadership extraction practices or recycled content, as applicable.</w:t>
      </w:r>
    </w:p>
    <w:p w14:paraId="47F813C5" w14:textId="77777777" w:rsidR="00E17D54" w:rsidRPr="00E17D54" w:rsidRDefault="00E17D54" w:rsidP="00E17D54">
      <w:pPr>
        <w:pStyle w:val="Normal1"/>
      </w:pPr>
      <w:bookmarkStart w:id="17" w:name="_heading=h.2grqrue" w:colFirst="0" w:colLast="0"/>
      <w:bookmarkEnd w:id="17"/>
    </w:p>
    <w:p w14:paraId="0000005A" w14:textId="2BF8B863" w:rsidR="00BF2C69" w:rsidRDefault="00092377" w:rsidP="00294008">
      <w:pPr>
        <w:pStyle w:val="Heading2"/>
        <w:numPr>
          <w:ilvl w:val="1"/>
          <w:numId w:val="18"/>
        </w:numPr>
        <w:ind w:hanging="504"/>
        <w:rPr>
          <w:sz w:val="18"/>
          <w:szCs w:val="18"/>
        </w:rPr>
      </w:pPr>
      <w:r w:rsidRPr="00294008">
        <w:rPr>
          <w:sz w:val="18"/>
          <w:szCs w:val="18"/>
        </w:rPr>
        <w:t>QUALITY ASSURANCE</w:t>
      </w:r>
    </w:p>
    <w:p w14:paraId="5C226AD1" w14:textId="77777777" w:rsidR="00DF5B8E" w:rsidRPr="00A65246" w:rsidRDefault="00DF5B8E" w:rsidP="00DF5B8E">
      <w:pPr>
        <w:rPr>
          <w:sz w:val="18"/>
          <w:szCs w:val="18"/>
        </w:rPr>
      </w:pPr>
      <w:bookmarkStart w:id="18" w:name="_heading=h.3fwokq0" w:colFirst="0" w:colLast="0"/>
      <w:bookmarkStart w:id="19" w:name="_Hlk199333297"/>
      <w:bookmarkEnd w:id="18"/>
      <w:r w:rsidRPr="00A65246">
        <w:rPr>
          <w:color w:val="4F81BD" w:themeColor="accent1"/>
          <w:sz w:val="18"/>
          <w:szCs w:val="18"/>
        </w:rPr>
        <w:t>*********************************************************************************************************************************************</w:t>
      </w:r>
    </w:p>
    <w:p w14:paraId="2F68B170" w14:textId="6BE98D15" w:rsidR="00DF5B8E" w:rsidRPr="00A65246" w:rsidRDefault="00DF5B8E" w:rsidP="00DF5B8E">
      <w:pPr>
        <w:rPr>
          <w:color w:val="4F81BD" w:themeColor="accent1"/>
          <w:sz w:val="18"/>
          <w:szCs w:val="18"/>
        </w:rPr>
      </w:pPr>
      <w:r w:rsidRPr="00A65246">
        <w:rPr>
          <w:color w:val="4F81BD" w:themeColor="accent1"/>
          <w:sz w:val="18"/>
          <w:szCs w:val="18"/>
        </w:rPr>
        <w:t xml:space="preserve">SPECIFIER NOTES: </w:t>
      </w:r>
      <w:r>
        <w:rPr>
          <w:color w:val="4F81BD" w:themeColor="accent1"/>
          <w:sz w:val="18"/>
          <w:szCs w:val="18"/>
        </w:rPr>
        <w:t>PROVIDE A MOCK-UP IF THE PROJECT SIZE AND COMPLEXITY OF THE WORK RE</w:t>
      </w:r>
      <w:r w:rsidR="00A10D7D">
        <w:rPr>
          <w:color w:val="4F81BD" w:themeColor="accent1"/>
          <w:sz w:val="18"/>
          <w:szCs w:val="18"/>
        </w:rPr>
        <w:t>Q</w:t>
      </w:r>
      <w:r>
        <w:rPr>
          <w:color w:val="4F81BD" w:themeColor="accent1"/>
          <w:sz w:val="18"/>
          <w:szCs w:val="18"/>
        </w:rPr>
        <w:t>UIRE INSTALL</w:t>
      </w:r>
      <w:r w:rsidR="007741A2">
        <w:rPr>
          <w:color w:val="4F81BD" w:themeColor="accent1"/>
          <w:sz w:val="18"/>
          <w:szCs w:val="18"/>
        </w:rPr>
        <w:t>A</w:t>
      </w:r>
      <w:r>
        <w:rPr>
          <w:color w:val="4F81BD" w:themeColor="accent1"/>
          <w:sz w:val="18"/>
          <w:szCs w:val="18"/>
        </w:rPr>
        <w:t xml:space="preserve">TION TO BE APPROVED BY </w:t>
      </w:r>
      <w:r w:rsidR="00A10D7D">
        <w:rPr>
          <w:color w:val="4F81BD" w:themeColor="accent1"/>
          <w:sz w:val="18"/>
          <w:szCs w:val="18"/>
        </w:rPr>
        <w:t xml:space="preserve">THE ARCHITECT. </w:t>
      </w:r>
      <w:r w:rsidRPr="00A65246">
        <w:rPr>
          <w:color w:val="4F81BD" w:themeColor="accent1"/>
          <w:sz w:val="18"/>
          <w:szCs w:val="18"/>
        </w:rPr>
        <w:t xml:space="preserve">DELETE </w:t>
      </w:r>
      <w:r>
        <w:rPr>
          <w:color w:val="4F81BD" w:themeColor="accent1"/>
          <w:sz w:val="18"/>
          <w:szCs w:val="18"/>
        </w:rPr>
        <w:t xml:space="preserve">IF </w:t>
      </w:r>
      <w:r w:rsidR="00A10D7D">
        <w:rPr>
          <w:color w:val="4F81BD" w:themeColor="accent1"/>
          <w:sz w:val="18"/>
          <w:szCs w:val="18"/>
        </w:rPr>
        <w:t>MOCK-UP</w:t>
      </w:r>
      <w:r>
        <w:rPr>
          <w:color w:val="4F81BD" w:themeColor="accent1"/>
          <w:sz w:val="18"/>
          <w:szCs w:val="18"/>
        </w:rPr>
        <w:t xml:space="preserve"> IS NOT REQUIRED FOR THIS PROJECT.</w:t>
      </w:r>
    </w:p>
    <w:p w14:paraId="5E6BE389" w14:textId="77777777" w:rsidR="00DF5B8E" w:rsidRPr="00A65246" w:rsidRDefault="00DF5B8E" w:rsidP="00DF5B8E">
      <w:pPr>
        <w:rPr>
          <w:sz w:val="18"/>
          <w:szCs w:val="18"/>
        </w:rPr>
      </w:pPr>
      <w:r w:rsidRPr="00A65246">
        <w:rPr>
          <w:color w:val="4F81BD" w:themeColor="accent1"/>
          <w:sz w:val="18"/>
          <w:szCs w:val="18"/>
        </w:rPr>
        <w:t>*********************************************************************************************************************************************</w:t>
      </w:r>
    </w:p>
    <w:bookmarkEnd w:id="19"/>
    <w:p w14:paraId="142B818B" w14:textId="06149973" w:rsidR="00A60222" w:rsidRDefault="00A10D7D" w:rsidP="00294008">
      <w:pPr>
        <w:pStyle w:val="Heading3"/>
        <w:numPr>
          <w:ilvl w:val="2"/>
          <w:numId w:val="18"/>
        </w:numPr>
        <w:rPr>
          <w:sz w:val="18"/>
          <w:szCs w:val="18"/>
        </w:rPr>
      </w:pPr>
      <w:r>
        <w:rPr>
          <w:sz w:val="18"/>
          <w:szCs w:val="18"/>
        </w:rPr>
        <w:t>Mock-Up: Provide a mock-up for evaluation of surface preparation, installation techniques, and quality of application.</w:t>
      </w:r>
    </w:p>
    <w:p w14:paraId="4E8B9482" w14:textId="77777777" w:rsidR="00E73D3A" w:rsidRDefault="00A10D7D" w:rsidP="00A10D7D">
      <w:pPr>
        <w:pStyle w:val="Heading3"/>
        <w:numPr>
          <w:ilvl w:val="3"/>
          <w:numId w:val="18"/>
        </w:numPr>
        <w:ind w:left="1620" w:hanging="360"/>
        <w:rPr>
          <w:sz w:val="18"/>
          <w:szCs w:val="18"/>
        </w:rPr>
      </w:pPr>
      <w:r>
        <w:rPr>
          <w:sz w:val="18"/>
          <w:szCs w:val="18"/>
        </w:rPr>
        <w:lastRenderedPageBreak/>
        <w:t xml:space="preserve">Install a </w:t>
      </w:r>
      <w:r w:rsidR="00855E7A">
        <w:rPr>
          <w:sz w:val="18"/>
          <w:szCs w:val="18"/>
        </w:rPr>
        <w:t>minimum of 4 by 4 feet (122 by 122 centimeters)</w:t>
      </w:r>
      <w:r w:rsidR="00E73D3A">
        <w:rPr>
          <w:sz w:val="18"/>
          <w:szCs w:val="18"/>
        </w:rPr>
        <w:t xml:space="preserve"> of stabilized pathway brick aggregate surfacing, including subbase course and edging, at a location approved by the Architects. </w:t>
      </w:r>
    </w:p>
    <w:p w14:paraId="69CC9A57" w14:textId="5A43F471" w:rsidR="00E73D3A" w:rsidRDefault="00E73D3A" w:rsidP="00A10D7D">
      <w:pPr>
        <w:pStyle w:val="Heading3"/>
        <w:numPr>
          <w:ilvl w:val="3"/>
          <w:numId w:val="18"/>
        </w:numPr>
        <w:ind w:left="1620" w:hanging="360"/>
        <w:rPr>
          <w:sz w:val="18"/>
          <w:szCs w:val="18"/>
        </w:rPr>
      </w:pPr>
      <w:r>
        <w:rPr>
          <w:sz w:val="18"/>
          <w:szCs w:val="18"/>
        </w:rPr>
        <w:t>Do not proceed with remaining work until installation of surfacing is approved by the Architect.</w:t>
      </w:r>
    </w:p>
    <w:p w14:paraId="7D046126" w14:textId="77777777" w:rsidR="008E4D00" w:rsidRDefault="00E73D3A" w:rsidP="00E73D3A">
      <w:pPr>
        <w:pStyle w:val="Heading3"/>
        <w:numPr>
          <w:ilvl w:val="3"/>
          <w:numId w:val="18"/>
        </w:numPr>
        <w:ind w:left="1620" w:hanging="360"/>
        <w:rPr>
          <w:sz w:val="18"/>
          <w:szCs w:val="18"/>
        </w:rPr>
      </w:pPr>
      <w:r>
        <w:rPr>
          <w:sz w:val="18"/>
          <w:szCs w:val="18"/>
        </w:rPr>
        <w:t>The approved mock-up may remain as part of completed Work.</w:t>
      </w:r>
      <w:r w:rsidR="008E4D00">
        <w:rPr>
          <w:sz w:val="18"/>
          <w:szCs w:val="18"/>
        </w:rPr>
        <w:t xml:space="preserve"> </w:t>
      </w:r>
    </w:p>
    <w:p w14:paraId="7996FEC0" w14:textId="77777777" w:rsidR="00482002" w:rsidRPr="00A65246" w:rsidRDefault="00482002" w:rsidP="00482002">
      <w:pPr>
        <w:rPr>
          <w:sz w:val="18"/>
          <w:szCs w:val="18"/>
        </w:rPr>
      </w:pPr>
      <w:r w:rsidRPr="00A65246">
        <w:rPr>
          <w:color w:val="4F81BD" w:themeColor="accent1"/>
          <w:sz w:val="18"/>
          <w:szCs w:val="18"/>
        </w:rPr>
        <w:t>*********************************************************************************************************************************************</w:t>
      </w:r>
    </w:p>
    <w:p w14:paraId="30B80270" w14:textId="07A51E85" w:rsidR="00482002" w:rsidRPr="00A65246" w:rsidRDefault="00482002" w:rsidP="00482002">
      <w:pPr>
        <w:rPr>
          <w:color w:val="4F81BD" w:themeColor="accent1"/>
          <w:sz w:val="18"/>
          <w:szCs w:val="18"/>
        </w:rPr>
      </w:pPr>
      <w:r w:rsidRPr="00A65246">
        <w:rPr>
          <w:color w:val="4F81BD" w:themeColor="accent1"/>
          <w:sz w:val="18"/>
          <w:szCs w:val="18"/>
        </w:rPr>
        <w:t xml:space="preserve">SPECIFIER NOTES: </w:t>
      </w:r>
      <w:r w:rsidR="00A7772F">
        <w:rPr>
          <w:color w:val="4F81BD" w:themeColor="accent1"/>
          <w:sz w:val="18"/>
          <w:szCs w:val="18"/>
        </w:rPr>
        <w:t>PRE-CONSTRUCTION MEETINGS</w:t>
      </w:r>
      <w:r w:rsidR="00EC021D">
        <w:rPr>
          <w:color w:val="4F81BD" w:themeColor="accent1"/>
          <w:sz w:val="18"/>
          <w:szCs w:val="18"/>
        </w:rPr>
        <w:t xml:space="preserve"> WITH ENDICOTT CLAY PRODUCTS</w:t>
      </w:r>
      <w:r w:rsidR="00A7772F">
        <w:rPr>
          <w:color w:val="4F81BD" w:themeColor="accent1"/>
          <w:sz w:val="18"/>
          <w:szCs w:val="18"/>
        </w:rPr>
        <w:t xml:space="preserve"> ARE REQUIRED FOR LARGE</w:t>
      </w:r>
      <w:r w:rsidR="00EC021D">
        <w:rPr>
          <w:color w:val="4F81BD" w:themeColor="accent1"/>
          <w:sz w:val="18"/>
          <w:szCs w:val="18"/>
        </w:rPr>
        <w:t xml:space="preserve"> AND COMPLEX PROJECTS.</w:t>
      </w:r>
      <w:r>
        <w:rPr>
          <w:color w:val="4F81BD" w:themeColor="accent1"/>
          <w:sz w:val="18"/>
          <w:szCs w:val="18"/>
        </w:rPr>
        <w:t xml:space="preserve"> </w:t>
      </w:r>
      <w:r w:rsidRPr="00A65246">
        <w:rPr>
          <w:color w:val="4F81BD" w:themeColor="accent1"/>
          <w:sz w:val="18"/>
          <w:szCs w:val="18"/>
        </w:rPr>
        <w:t xml:space="preserve">DELETE </w:t>
      </w:r>
      <w:r>
        <w:rPr>
          <w:color w:val="4F81BD" w:themeColor="accent1"/>
          <w:sz w:val="18"/>
          <w:szCs w:val="18"/>
        </w:rPr>
        <w:t xml:space="preserve">IF </w:t>
      </w:r>
      <w:r w:rsidR="00EC021D">
        <w:rPr>
          <w:color w:val="4F81BD" w:themeColor="accent1"/>
          <w:sz w:val="18"/>
          <w:szCs w:val="18"/>
        </w:rPr>
        <w:t>PRE-CONSTRUCTION MEETING</w:t>
      </w:r>
      <w:r>
        <w:rPr>
          <w:color w:val="4F81BD" w:themeColor="accent1"/>
          <w:sz w:val="18"/>
          <w:szCs w:val="18"/>
        </w:rPr>
        <w:t xml:space="preserve"> IS NOT REQUIRED FOR THIS PROJECT.</w:t>
      </w:r>
    </w:p>
    <w:p w14:paraId="1E4251BD" w14:textId="77777777" w:rsidR="00482002" w:rsidRPr="00A65246" w:rsidRDefault="00482002" w:rsidP="00482002">
      <w:pPr>
        <w:rPr>
          <w:sz w:val="18"/>
          <w:szCs w:val="18"/>
        </w:rPr>
      </w:pPr>
      <w:r w:rsidRPr="00A65246">
        <w:rPr>
          <w:color w:val="4F81BD" w:themeColor="accent1"/>
          <w:sz w:val="18"/>
          <w:szCs w:val="18"/>
        </w:rPr>
        <w:t>*********************************************************************************************************************************************</w:t>
      </w:r>
    </w:p>
    <w:p w14:paraId="1B3065B1" w14:textId="77777777" w:rsidR="00EA5049" w:rsidRDefault="008E4D00" w:rsidP="008E4D00">
      <w:pPr>
        <w:pStyle w:val="Heading3"/>
        <w:numPr>
          <w:ilvl w:val="2"/>
          <w:numId w:val="18"/>
        </w:numPr>
        <w:rPr>
          <w:sz w:val="18"/>
          <w:szCs w:val="18"/>
        </w:rPr>
      </w:pPr>
      <w:r>
        <w:rPr>
          <w:sz w:val="18"/>
          <w:szCs w:val="18"/>
        </w:rPr>
        <w:t>Pre-Construction Meeting:</w:t>
      </w:r>
      <w:r w:rsidR="00EA5049">
        <w:rPr>
          <w:sz w:val="18"/>
          <w:szCs w:val="18"/>
        </w:rPr>
        <w:t xml:space="preserve"> </w:t>
      </w:r>
    </w:p>
    <w:p w14:paraId="1F3DE2C5" w14:textId="5AF32BD9" w:rsidR="00EA5049" w:rsidRDefault="00EA5049" w:rsidP="00EA5049">
      <w:pPr>
        <w:pStyle w:val="Heading3"/>
        <w:numPr>
          <w:ilvl w:val="3"/>
          <w:numId w:val="18"/>
        </w:numPr>
        <w:ind w:left="1620" w:hanging="360"/>
        <w:rPr>
          <w:sz w:val="18"/>
          <w:szCs w:val="18"/>
        </w:rPr>
      </w:pPr>
      <w:r>
        <w:rPr>
          <w:sz w:val="18"/>
          <w:szCs w:val="18"/>
        </w:rPr>
        <w:t>Contractor must attend a virtual pre-construction meeting led by Endicott Clay Products to review installation best practices and project conditions.</w:t>
      </w:r>
    </w:p>
    <w:p w14:paraId="26815718" w14:textId="787DC024" w:rsidR="00A60222" w:rsidRDefault="00EA5049" w:rsidP="00EA5049">
      <w:pPr>
        <w:pStyle w:val="Heading3"/>
        <w:numPr>
          <w:ilvl w:val="3"/>
          <w:numId w:val="18"/>
        </w:numPr>
        <w:ind w:left="1620" w:hanging="360"/>
        <w:rPr>
          <w:sz w:val="18"/>
          <w:szCs w:val="18"/>
        </w:rPr>
      </w:pPr>
      <w:r>
        <w:rPr>
          <w:sz w:val="18"/>
          <w:szCs w:val="18"/>
        </w:rPr>
        <w:t xml:space="preserve">Pre-Construction meeting must take place a minimum of </w:t>
      </w:r>
      <w:r w:rsidR="00041AA4">
        <w:rPr>
          <w:sz w:val="18"/>
          <w:szCs w:val="18"/>
        </w:rPr>
        <w:t>two weeks</w:t>
      </w:r>
      <w:r w:rsidR="00482002">
        <w:rPr>
          <w:sz w:val="18"/>
          <w:szCs w:val="18"/>
        </w:rPr>
        <w:t xml:space="preserve"> prior to installation.</w:t>
      </w:r>
    </w:p>
    <w:p w14:paraId="3429A6AA" w14:textId="77777777" w:rsidR="00A17811" w:rsidRPr="00A17811" w:rsidRDefault="00A17811" w:rsidP="00A17811">
      <w:pPr>
        <w:pStyle w:val="Normal1"/>
      </w:pPr>
    </w:p>
    <w:p w14:paraId="00000064" w14:textId="77777777" w:rsidR="00BF2C69" w:rsidRPr="00294008" w:rsidRDefault="00092377" w:rsidP="00294008">
      <w:pPr>
        <w:pStyle w:val="Heading2"/>
        <w:numPr>
          <w:ilvl w:val="1"/>
          <w:numId w:val="18"/>
        </w:numPr>
        <w:ind w:hanging="504"/>
        <w:rPr>
          <w:sz w:val="18"/>
          <w:szCs w:val="18"/>
        </w:rPr>
      </w:pPr>
      <w:bookmarkStart w:id="20" w:name="_heading=h.3tbugp1" w:colFirst="0" w:colLast="0"/>
      <w:bookmarkEnd w:id="20"/>
      <w:r w:rsidRPr="00294008">
        <w:rPr>
          <w:sz w:val="18"/>
          <w:szCs w:val="18"/>
        </w:rPr>
        <w:t>DELIVERY, STORAGE AND HANDLING</w:t>
      </w:r>
    </w:p>
    <w:p w14:paraId="671003B3" w14:textId="77777777" w:rsidR="00354938" w:rsidRDefault="00092377" w:rsidP="00294008">
      <w:pPr>
        <w:pStyle w:val="Heading3"/>
        <w:numPr>
          <w:ilvl w:val="2"/>
          <w:numId w:val="18"/>
        </w:numPr>
        <w:rPr>
          <w:sz w:val="18"/>
          <w:szCs w:val="18"/>
        </w:rPr>
      </w:pPr>
      <w:bookmarkStart w:id="21" w:name="_heading=h.nmf14n" w:colFirst="0" w:colLast="0"/>
      <w:bookmarkEnd w:id="21"/>
      <w:r w:rsidRPr="00294008">
        <w:rPr>
          <w:sz w:val="18"/>
          <w:szCs w:val="18"/>
        </w:rPr>
        <w:t xml:space="preserve">Packing and Shipping: </w:t>
      </w:r>
      <w:r w:rsidR="004B4C8B">
        <w:rPr>
          <w:sz w:val="18"/>
          <w:szCs w:val="18"/>
        </w:rPr>
        <w:t xml:space="preserve">Endicott Stabilized Pathway Brick Aggregate is packaged and shipped in </w:t>
      </w:r>
      <w:r w:rsidR="00436C63">
        <w:rPr>
          <w:sz w:val="18"/>
          <w:szCs w:val="18"/>
        </w:rPr>
        <w:t xml:space="preserve">1-ton </w:t>
      </w:r>
      <w:r w:rsidR="004B4C8B">
        <w:rPr>
          <w:sz w:val="18"/>
          <w:szCs w:val="18"/>
        </w:rPr>
        <w:t xml:space="preserve">Super Sacks </w:t>
      </w:r>
      <w:r w:rsidR="00354938">
        <w:rPr>
          <w:sz w:val="18"/>
          <w:szCs w:val="18"/>
        </w:rPr>
        <w:t xml:space="preserve">strapped to a pallet for ease of handling. </w:t>
      </w:r>
    </w:p>
    <w:p w14:paraId="00000068" w14:textId="31346048" w:rsidR="00BF2C69" w:rsidRDefault="00354938" w:rsidP="00294008">
      <w:pPr>
        <w:pStyle w:val="Heading3"/>
        <w:numPr>
          <w:ilvl w:val="2"/>
          <w:numId w:val="18"/>
        </w:numPr>
        <w:rPr>
          <w:sz w:val="18"/>
          <w:szCs w:val="18"/>
        </w:rPr>
      </w:pPr>
      <w:r>
        <w:rPr>
          <w:sz w:val="18"/>
          <w:szCs w:val="18"/>
        </w:rPr>
        <w:t xml:space="preserve">Storage: Protect product from contamination and elements by storing undercover.  </w:t>
      </w:r>
    </w:p>
    <w:p w14:paraId="37163715" w14:textId="77777777" w:rsidR="00A17811" w:rsidRPr="00A17811" w:rsidRDefault="00A17811" w:rsidP="00A17811">
      <w:pPr>
        <w:pStyle w:val="Normal1"/>
      </w:pPr>
    </w:p>
    <w:p w14:paraId="734A3715" w14:textId="4B6520F5" w:rsidR="00294008" w:rsidRPr="00294008" w:rsidRDefault="0092537C" w:rsidP="00294008">
      <w:pPr>
        <w:pStyle w:val="Heading2"/>
        <w:numPr>
          <w:ilvl w:val="1"/>
          <w:numId w:val="18"/>
        </w:numPr>
        <w:ind w:hanging="504"/>
        <w:rPr>
          <w:sz w:val="18"/>
          <w:szCs w:val="18"/>
        </w:rPr>
      </w:pPr>
      <w:bookmarkStart w:id="22" w:name="_heading=h.1mrcu09" w:colFirst="0" w:colLast="0"/>
      <w:bookmarkStart w:id="23" w:name="_heading=h.111kx3o" w:colFirst="0" w:colLast="0"/>
      <w:bookmarkEnd w:id="22"/>
      <w:bookmarkEnd w:id="23"/>
      <w:r>
        <w:rPr>
          <w:sz w:val="18"/>
          <w:szCs w:val="18"/>
        </w:rPr>
        <w:t>PROJECT</w:t>
      </w:r>
      <w:r w:rsidR="00294008" w:rsidRPr="00294008">
        <w:rPr>
          <w:sz w:val="18"/>
          <w:szCs w:val="18"/>
        </w:rPr>
        <w:t xml:space="preserve"> CONDITIONS  </w:t>
      </w:r>
    </w:p>
    <w:p w14:paraId="11894C2C" w14:textId="16C42010" w:rsidR="0092537C" w:rsidRDefault="00AB237B" w:rsidP="00294008">
      <w:pPr>
        <w:pStyle w:val="Heading2"/>
        <w:numPr>
          <w:ilvl w:val="2"/>
          <w:numId w:val="18"/>
        </w:numPr>
        <w:spacing w:before="0" w:after="0"/>
        <w:rPr>
          <w:sz w:val="18"/>
          <w:szCs w:val="18"/>
        </w:rPr>
      </w:pPr>
      <w:r>
        <w:rPr>
          <w:sz w:val="18"/>
          <w:szCs w:val="18"/>
        </w:rPr>
        <w:t>Surfaces to receive</w:t>
      </w:r>
      <w:r w:rsidR="00EB7FA1">
        <w:rPr>
          <w:sz w:val="18"/>
          <w:szCs w:val="18"/>
        </w:rPr>
        <w:t xml:space="preserve"> pathway brick aggregate surfacing must be free of frost, oil, and foreign matter, which may impair proper installation.</w:t>
      </w:r>
    </w:p>
    <w:p w14:paraId="240BE3F7" w14:textId="087C6BC4" w:rsidR="0092537C" w:rsidRDefault="00EB7FA1" w:rsidP="00294008">
      <w:pPr>
        <w:pStyle w:val="Heading2"/>
        <w:numPr>
          <w:ilvl w:val="2"/>
          <w:numId w:val="18"/>
        </w:numPr>
        <w:spacing w:before="0" w:after="0"/>
        <w:rPr>
          <w:sz w:val="18"/>
          <w:szCs w:val="18"/>
        </w:rPr>
      </w:pPr>
      <w:r>
        <w:rPr>
          <w:sz w:val="18"/>
          <w:szCs w:val="18"/>
        </w:rPr>
        <w:t>Do not install surfacing when the subbase course is muddy or saturated with standing water</w:t>
      </w:r>
      <w:r w:rsidR="00D95150">
        <w:rPr>
          <w:sz w:val="18"/>
          <w:szCs w:val="18"/>
        </w:rPr>
        <w:t xml:space="preserve"> or below 40 degrees Fahrenheit</w:t>
      </w:r>
      <w:r>
        <w:rPr>
          <w:sz w:val="18"/>
          <w:szCs w:val="18"/>
        </w:rPr>
        <w:t>.</w:t>
      </w:r>
    </w:p>
    <w:p w14:paraId="4DA75C9D" w14:textId="77777777" w:rsidR="00D95150" w:rsidRDefault="00EB7FA1" w:rsidP="00294008">
      <w:pPr>
        <w:pStyle w:val="Heading2"/>
        <w:numPr>
          <w:ilvl w:val="2"/>
          <w:numId w:val="18"/>
        </w:numPr>
        <w:spacing w:before="0" w:after="0"/>
        <w:rPr>
          <w:sz w:val="18"/>
          <w:szCs w:val="18"/>
        </w:rPr>
      </w:pPr>
      <w:r>
        <w:rPr>
          <w:sz w:val="18"/>
          <w:szCs w:val="18"/>
        </w:rPr>
        <w:t>Perform work in dry weather when subgrade is sufficiently stable to be properly compacted.</w:t>
      </w:r>
      <w:r w:rsidR="00D95150">
        <w:rPr>
          <w:sz w:val="18"/>
          <w:szCs w:val="18"/>
        </w:rPr>
        <w:t xml:space="preserve"> </w:t>
      </w:r>
    </w:p>
    <w:p w14:paraId="53987B1B" w14:textId="7C8D23E7" w:rsidR="0092537C" w:rsidRDefault="00D95150" w:rsidP="00294008">
      <w:pPr>
        <w:pStyle w:val="Heading2"/>
        <w:numPr>
          <w:ilvl w:val="2"/>
          <w:numId w:val="18"/>
        </w:numPr>
        <w:spacing w:before="0" w:after="0"/>
        <w:rPr>
          <w:sz w:val="18"/>
          <w:szCs w:val="18"/>
        </w:rPr>
      </w:pPr>
      <w:r>
        <w:rPr>
          <w:sz w:val="18"/>
          <w:szCs w:val="18"/>
        </w:rPr>
        <w:t>Keep dry for 72 hours after installation. Rain within 3 to 5 days after installation will increase curing time.</w:t>
      </w:r>
    </w:p>
    <w:p w14:paraId="3A24F964" w14:textId="77777777" w:rsidR="00FB4119" w:rsidRDefault="00FB4119" w:rsidP="00FB4119">
      <w:pPr>
        <w:pStyle w:val="Normal1"/>
      </w:pPr>
    </w:p>
    <w:p w14:paraId="518E0E3F" w14:textId="77777777" w:rsidR="00FB4119" w:rsidRPr="00FB4119" w:rsidRDefault="00FB4119" w:rsidP="00FB4119">
      <w:pPr>
        <w:pStyle w:val="Normal1"/>
      </w:pPr>
    </w:p>
    <w:p w14:paraId="00000084" w14:textId="77777777" w:rsidR="00BF2C69" w:rsidRPr="00294008" w:rsidRDefault="00092377" w:rsidP="00294008">
      <w:pPr>
        <w:pStyle w:val="Heading1"/>
        <w:numPr>
          <w:ilvl w:val="0"/>
          <w:numId w:val="18"/>
        </w:numPr>
        <w:rPr>
          <w:sz w:val="18"/>
          <w:szCs w:val="18"/>
        </w:rPr>
      </w:pPr>
      <w:bookmarkStart w:id="24" w:name="_heading=h.2zbgiuw" w:colFirst="0" w:colLast="0"/>
      <w:bookmarkStart w:id="25" w:name="_heading=h.sqyw64" w:colFirst="0" w:colLast="0"/>
      <w:bookmarkEnd w:id="24"/>
      <w:bookmarkEnd w:id="25"/>
      <w:r w:rsidRPr="00294008">
        <w:rPr>
          <w:sz w:val="18"/>
          <w:szCs w:val="18"/>
        </w:rPr>
        <w:t>PRODUCTS</w:t>
      </w:r>
    </w:p>
    <w:p w14:paraId="00000085" w14:textId="77777777" w:rsidR="00BF2C69" w:rsidRPr="00294008" w:rsidRDefault="00092377">
      <w:pPr>
        <w:pStyle w:val="Heading2"/>
        <w:ind w:hanging="504"/>
        <w:rPr>
          <w:sz w:val="18"/>
          <w:szCs w:val="18"/>
        </w:rPr>
      </w:pPr>
      <w:r w:rsidRPr="00294008">
        <w:rPr>
          <w:sz w:val="18"/>
          <w:szCs w:val="18"/>
        </w:rPr>
        <w:t>MANUFACTURERS</w:t>
      </w:r>
    </w:p>
    <w:p w14:paraId="6B44A699" w14:textId="69BD3679" w:rsidR="00071180" w:rsidRPr="00A65246" w:rsidRDefault="00071180" w:rsidP="00071180">
      <w:pPr>
        <w:pStyle w:val="Heading3"/>
        <w:rPr>
          <w:sz w:val="18"/>
          <w:szCs w:val="18"/>
        </w:rPr>
      </w:pPr>
      <w:r w:rsidRPr="00A65246">
        <w:rPr>
          <w:sz w:val="18"/>
          <w:szCs w:val="18"/>
        </w:rPr>
        <w:t xml:space="preserve">Specified Manufacturer: </w:t>
      </w:r>
      <w:r w:rsidR="00E619FB">
        <w:rPr>
          <w:sz w:val="18"/>
          <w:szCs w:val="18"/>
        </w:rPr>
        <w:t xml:space="preserve">Endicott Clay Products Company, Endicott, NE. Telephone: 402-729-3315. Website: </w:t>
      </w:r>
      <w:hyperlink r:id="rId13" w:history="1">
        <w:r w:rsidR="00BD23A7" w:rsidRPr="001E2BD2">
          <w:rPr>
            <w:rStyle w:val="Hyperlink"/>
            <w:sz w:val="18"/>
            <w:szCs w:val="18"/>
          </w:rPr>
          <w:t>www.endicott.com</w:t>
        </w:r>
      </w:hyperlink>
      <w:r w:rsidR="00E619FB">
        <w:rPr>
          <w:sz w:val="18"/>
          <w:szCs w:val="18"/>
        </w:rPr>
        <w:t xml:space="preserve">. Email: </w:t>
      </w:r>
      <w:hyperlink r:id="rId14" w:history="1">
        <w:r w:rsidR="005464AF" w:rsidRPr="00726C77">
          <w:rPr>
            <w:rStyle w:val="Hyperlink"/>
            <w:sz w:val="18"/>
            <w:szCs w:val="18"/>
          </w:rPr>
          <w:t>endicott@endicott.com</w:t>
        </w:r>
      </w:hyperlink>
      <w:r w:rsidR="005464AF">
        <w:rPr>
          <w:sz w:val="18"/>
          <w:szCs w:val="18"/>
        </w:rPr>
        <w:t xml:space="preserve">. </w:t>
      </w:r>
      <w:r w:rsidR="00E619FB">
        <w:rPr>
          <w:sz w:val="18"/>
          <w:szCs w:val="18"/>
        </w:rPr>
        <w:t xml:space="preserve"> </w:t>
      </w:r>
    </w:p>
    <w:p w14:paraId="43B82F7F" w14:textId="77777777" w:rsidR="00071180" w:rsidRPr="00A65246" w:rsidRDefault="00071180" w:rsidP="00071180">
      <w:pPr>
        <w:rPr>
          <w:sz w:val="18"/>
          <w:szCs w:val="18"/>
        </w:rPr>
      </w:pPr>
      <w:bookmarkStart w:id="26" w:name="_Hlk199322459"/>
      <w:r w:rsidRPr="00A65246">
        <w:rPr>
          <w:color w:val="4F81BD" w:themeColor="accent1"/>
          <w:sz w:val="18"/>
          <w:szCs w:val="18"/>
        </w:rPr>
        <w:t>*********************************************************************************************************************************************</w:t>
      </w:r>
    </w:p>
    <w:p w14:paraId="0C02F4FB" w14:textId="77777777" w:rsidR="00071180" w:rsidRPr="00A65246" w:rsidRDefault="00071180" w:rsidP="00071180">
      <w:pPr>
        <w:rPr>
          <w:color w:val="4F81BD" w:themeColor="accent1"/>
          <w:sz w:val="18"/>
          <w:szCs w:val="18"/>
        </w:rPr>
      </w:pPr>
      <w:r w:rsidRPr="00A65246">
        <w:rPr>
          <w:color w:val="4F81BD" w:themeColor="accent1"/>
          <w:sz w:val="18"/>
          <w:szCs w:val="18"/>
        </w:rPr>
        <w:t>SPECIFIER NOTES: DELETE ONE OF THE FOLLOWING TWO PARAGRAPHS.</w:t>
      </w:r>
    </w:p>
    <w:p w14:paraId="687CEC7D" w14:textId="77777777" w:rsidR="00071180" w:rsidRPr="00A65246" w:rsidRDefault="00071180" w:rsidP="00071180">
      <w:pPr>
        <w:rPr>
          <w:sz w:val="18"/>
          <w:szCs w:val="18"/>
        </w:rPr>
      </w:pPr>
      <w:r w:rsidRPr="00A65246">
        <w:rPr>
          <w:color w:val="4F81BD" w:themeColor="accent1"/>
          <w:sz w:val="18"/>
          <w:szCs w:val="18"/>
        </w:rPr>
        <w:t>*********************************************************************************************************************************************</w:t>
      </w:r>
    </w:p>
    <w:bookmarkEnd w:id="26"/>
    <w:p w14:paraId="1B89772A" w14:textId="77777777" w:rsidR="00071180" w:rsidRPr="00674976" w:rsidRDefault="00071180" w:rsidP="00071180">
      <w:pPr>
        <w:pStyle w:val="Heading3"/>
        <w:rPr>
          <w:sz w:val="18"/>
          <w:szCs w:val="18"/>
        </w:rPr>
      </w:pPr>
      <w:r w:rsidRPr="00674976">
        <w:rPr>
          <w:sz w:val="18"/>
          <w:szCs w:val="18"/>
        </w:rPr>
        <w:t xml:space="preserve">Substitutions: Not Permitted.  </w:t>
      </w:r>
    </w:p>
    <w:p w14:paraId="03AD547D" w14:textId="6A658177" w:rsidR="00071180" w:rsidRDefault="00071180" w:rsidP="00071180">
      <w:pPr>
        <w:pStyle w:val="Heading3"/>
        <w:rPr>
          <w:sz w:val="18"/>
          <w:szCs w:val="18"/>
        </w:rPr>
      </w:pPr>
      <w:r w:rsidRPr="00A65246">
        <w:rPr>
          <w:sz w:val="18"/>
          <w:szCs w:val="18"/>
        </w:rPr>
        <w:t xml:space="preserve">Requests for </w:t>
      </w:r>
      <w:r w:rsidR="007739DA">
        <w:rPr>
          <w:sz w:val="18"/>
          <w:szCs w:val="18"/>
        </w:rPr>
        <w:t xml:space="preserve">approved </w:t>
      </w:r>
      <w:r w:rsidRPr="00A65246">
        <w:rPr>
          <w:sz w:val="18"/>
          <w:szCs w:val="18"/>
        </w:rPr>
        <w:t>substitutions will be considered in accordance with provisions specified in Section 01 62 00 – Product Options.</w:t>
      </w:r>
    </w:p>
    <w:p w14:paraId="020B1579" w14:textId="77777777" w:rsidR="003B659D" w:rsidRPr="003B659D" w:rsidRDefault="003B659D" w:rsidP="003B659D">
      <w:pPr>
        <w:pStyle w:val="Normal1"/>
      </w:pPr>
    </w:p>
    <w:p w14:paraId="4C69DCE7" w14:textId="15162EEB" w:rsidR="00294008" w:rsidRPr="00294008" w:rsidRDefault="00653F60">
      <w:pPr>
        <w:pStyle w:val="Heading2"/>
        <w:ind w:hanging="504"/>
        <w:rPr>
          <w:sz w:val="18"/>
          <w:szCs w:val="18"/>
        </w:rPr>
      </w:pPr>
      <w:r>
        <w:rPr>
          <w:sz w:val="18"/>
          <w:szCs w:val="18"/>
        </w:rPr>
        <w:t xml:space="preserve">STABILIZED </w:t>
      </w:r>
      <w:r w:rsidR="00CA68A0">
        <w:rPr>
          <w:sz w:val="18"/>
          <w:szCs w:val="18"/>
        </w:rPr>
        <w:t xml:space="preserve">PATHWAY </w:t>
      </w:r>
      <w:r>
        <w:rPr>
          <w:sz w:val="18"/>
          <w:szCs w:val="18"/>
        </w:rPr>
        <w:t xml:space="preserve">BRICK </w:t>
      </w:r>
      <w:r w:rsidR="00CA68A0">
        <w:rPr>
          <w:sz w:val="18"/>
          <w:szCs w:val="18"/>
        </w:rPr>
        <w:t xml:space="preserve">AGGREGATE </w:t>
      </w:r>
      <w:r w:rsidR="00294008" w:rsidRPr="00294008">
        <w:rPr>
          <w:sz w:val="18"/>
          <w:szCs w:val="18"/>
        </w:rPr>
        <w:t>DESCR</w:t>
      </w:r>
      <w:r w:rsidR="00301C58">
        <w:rPr>
          <w:sz w:val="18"/>
          <w:szCs w:val="18"/>
        </w:rPr>
        <w:t>I</w:t>
      </w:r>
      <w:r w:rsidR="00294008" w:rsidRPr="00294008">
        <w:rPr>
          <w:sz w:val="18"/>
          <w:szCs w:val="18"/>
        </w:rPr>
        <w:t xml:space="preserve">PTION </w:t>
      </w:r>
    </w:p>
    <w:p w14:paraId="12EA6067" w14:textId="41A42176" w:rsidR="00960B69" w:rsidRDefault="00A570FC" w:rsidP="007D43D3">
      <w:pPr>
        <w:pStyle w:val="Heading3"/>
        <w:rPr>
          <w:sz w:val="18"/>
          <w:szCs w:val="18"/>
        </w:rPr>
      </w:pPr>
      <w:r w:rsidRPr="00A570FC">
        <w:rPr>
          <w:sz w:val="18"/>
          <w:szCs w:val="18"/>
        </w:rPr>
        <w:t>Endicott Stabilized Pathway Brick Aggregate</w:t>
      </w:r>
      <w:r w:rsidR="003224B6" w:rsidRPr="00A570FC">
        <w:rPr>
          <w:sz w:val="18"/>
          <w:szCs w:val="18"/>
        </w:rPr>
        <w:t xml:space="preserve"> is an eco-friendly, permeable alternative to decomposed granite. </w:t>
      </w:r>
      <w:r w:rsidR="00155A90">
        <w:rPr>
          <w:sz w:val="18"/>
          <w:szCs w:val="18"/>
        </w:rPr>
        <w:t xml:space="preserve">It is ideal for pedestrian traffic areas that need a natural appearance. </w:t>
      </w:r>
      <w:r w:rsidR="00343F15">
        <w:rPr>
          <w:sz w:val="18"/>
          <w:szCs w:val="18"/>
        </w:rPr>
        <w:t>Endicott Stabilized Pathway Brick Aggregate mix is made from recycled Endicott brick and an organic stabilizing binder from Organic-Lock</w:t>
      </w:r>
      <w:r w:rsidR="00EA0760">
        <w:rPr>
          <w:sz w:val="18"/>
          <w:szCs w:val="18"/>
        </w:rPr>
        <w:t>™</w:t>
      </w:r>
      <w:r w:rsidR="00FA4AB0">
        <w:rPr>
          <w:sz w:val="18"/>
          <w:szCs w:val="18"/>
        </w:rPr>
        <w:t>, making it the perfect choice for greenspaces at corporate campuses, parks, nature paths, and public spaces.</w:t>
      </w:r>
      <w:r w:rsidR="008932D1">
        <w:rPr>
          <w:sz w:val="18"/>
          <w:szCs w:val="18"/>
        </w:rPr>
        <w:t xml:space="preserve"> </w:t>
      </w:r>
      <w:r w:rsidR="00137F4E">
        <w:rPr>
          <w:sz w:val="18"/>
          <w:szCs w:val="18"/>
        </w:rPr>
        <w:t xml:space="preserve"> </w:t>
      </w:r>
      <w:r w:rsidR="008932D1">
        <w:rPr>
          <w:sz w:val="18"/>
          <w:szCs w:val="18"/>
        </w:rPr>
        <w:t xml:space="preserve">Recycled brick pathways are an alternative to </w:t>
      </w:r>
      <w:r w:rsidR="00D95150">
        <w:rPr>
          <w:sz w:val="18"/>
          <w:szCs w:val="18"/>
        </w:rPr>
        <w:t xml:space="preserve">stabilized </w:t>
      </w:r>
      <w:r w:rsidR="008932D1">
        <w:rPr>
          <w:sz w:val="18"/>
          <w:szCs w:val="18"/>
        </w:rPr>
        <w:t>decomposed granite, concrete, asphalt, and other hardscape alternatives.</w:t>
      </w:r>
      <w:r w:rsidR="00960B69">
        <w:rPr>
          <w:sz w:val="18"/>
          <w:szCs w:val="18"/>
        </w:rPr>
        <w:t xml:space="preserve"> </w:t>
      </w:r>
    </w:p>
    <w:p w14:paraId="2738BBC2" w14:textId="77777777" w:rsidR="00960B69" w:rsidRDefault="00960B69" w:rsidP="00960B69">
      <w:pPr>
        <w:pStyle w:val="Heading3"/>
        <w:numPr>
          <w:ilvl w:val="0"/>
          <w:numId w:val="0"/>
        </w:numPr>
        <w:ind w:left="1224"/>
        <w:rPr>
          <w:sz w:val="18"/>
          <w:szCs w:val="18"/>
        </w:rPr>
      </w:pPr>
    </w:p>
    <w:p w14:paraId="6588E31F" w14:textId="0996A890" w:rsidR="00686DCE" w:rsidRDefault="00960B69" w:rsidP="00960B69">
      <w:pPr>
        <w:pStyle w:val="Heading3"/>
        <w:numPr>
          <w:ilvl w:val="0"/>
          <w:numId w:val="0"/>
        </w:numPr>
        <w:ind w:left="1224"/>
        <w:rPr>
          <w:sz w:val="18"/>
          <w:szCs w:val="18"/>
        </w:rPr>
      </w:pPr>
      <w:r>
        <w:rPr>
          <w:sz w:val="18"/>
          <w:szCs w:val="18"/>
        </w:rPr>
        <w:lastRenderedPageBreak/>
        <w:t xml:space="preserve">Endicott Stabilized Pathway Brick Aggregate is screened through a carefully controlled grinding system for precise sieve distribution. </w:t>
      </w:r>
      <w:r w:rsidR="00EB2D1D">
        <w:rPr>
          <w:sz w:val="18"/>
          <w:szCs w:val="18"/>
        </w:rPr>
        <w:t xml:space="preserve">The proper mix of particle sizing promotes permeability and allows for necessary compaction. </w:t>
      </w:r>
      <w:r w:rsidR="001B54F3">
        <w:rPr>
          <w:sz w:val="18"/>
          <w:szCs w:val="18"/>
        </w:rPr>
        <w:t xml:space="preserve">This stabilized pathway </w:t>
      </w:r>
      <w:r w:rsidR="00190E42">
        <w:rPr>
          <w:sz w:val="18"/>
          <w:szCs w:val="18"/>
        </w:rPr>
        <w:t xml:space="preserve">boasts a hydrologic function in addition to providing a desirable aesthetic look. </w:t>
      </w:r>
      <w:r w:rsidR="00EB2D1D">
        <w:rPr>
          <w:sz w:val="18"/>
          <w:szCs w:val="18"/>
        </w:rPr>
        <w:t xml:space="preserve">The </w:t>
      </w:r>
      <w:r w:rsidR="00EB2D1D" w:rsidRPr="00EB2D1D">
        <w:rPr>
          <w:sz w:val="18"/>
          <w:szCs w:val="18"/>
        </w:rPr>
        <w:t>Organic-Lock™</w:t>
      </w:r>
      <w:r w:rsidR="00EB2D1D">
        <w:rPr>
          <w:sz w:val="18"/>
          <w:szCs w:val="18"/>
        </w:rPr>
        <w:t xml:space="preserve"> binder absorbs excess water through swelling, then gradually releases the water through evaporation into the atmosphere as well as through the base course into the groundwater table. </w:t>
      </w:r>
    </w:p>
    <w:p w14:paraId="3BCB61B2" w14:textId="77777777" w:rsidR="00960B69" w:rsidRDefault="00960B69" w:rsidP="00960B69">
      <w:pPr>
        <w:pStyle w:val="Normal1"/>
      </w:pPr>
    </w:p>
    <w:p w14:paraId="0000008C" w14:textId="1126CE4E" w:rsidR="00BF2C69" w:rsidRDefault="00653F60">
      <w:pPr>
        <w:pStyle w:val="Heading2"/>
        <w:ind w:hanging="504"/>
        <w:rPr>
          <w:sz w:val="18"/>
          <w:szCs w:val="18"/>
        </w:rPr>
      </w:pPr>
      <w:r w:rsidRPr="009177E1">
        <w:rPr>
          <w:sz w:val="18"/>
          <w:szCs w:val="18"/>
        </w:rPr>
        <w:t xml:space="preserve">STABILIZED PATHWAY BRICK AGGREGATE </w:t>
      </w:r>
      <w:r w:rsidR="00092377" w:rsidRPr="009177E1">
        <w:rPr>
          <w:sz w:val="18"/>
          <w:szCs w:val="18"/>
        </w:rPr>
        <w:t>MATERIALS</w:t>
      </w:r>
    </w:p>
    <w:p w14:paraId="68B7762E" w14:textId="77777777" w:rsidR="00BB23C7" w:rsidRPr="00A65246" w:rsidRDefault="00BB23C7" w:rsidP="00BB23C7">
      <w:pPr>
        <w:rPr>
          <w:sz w:val="18"/>
          <w:szCs w:val="18"/>
        </w:rPr>
      </w:pPr>
      <w:r w:rsidRPr="00A65246">
        <w:rPr>
          <w:color w:val="4F81BD" w:themeColor="accent1"/>
          <w:sz w:val="18"/>
          <w:szCs w:val="18"/>
        </w:rPr>
        <w:t>*********************************************************************************************************************************************</w:t>
      </w:r>
    </w:p>
    <w:p w14:paraId="613DB6A0" w14:textId="40B7A550" w:rsidR="00BB23C7" w:rsidRPr="00A65246" w:rsidRDefault="00BB23C7" w:rsidP="00BB23C7">
      <w:pPr>
        <w:rPr>
          <w:color w:val="4F81BD" w:themeColor="accent1"/>
          <w:sz w:val="18"/>
          <w:szCs w:val="18"/>
        </w:rPr>
      </w:pPr>
      <w:r w:rsidRPr="00A65246">
        <w:rPr>
          <w:color w:val="4F81BD" w:themeColor="accent1"/>
          <w:sz w:val="18"/>
          <w:szCs w:val="18"/>
        </w:rPr>
        <w:t xml:space="preserve">SPECIFIER NOTES: </w:t>
      </w:r>
      <w:r>
        <w:rPr>
          <w:color w:val="4F81BD" w:themeColor="accent1"/>
          <w:sz w:val="18"/>
          <w:szCs w:val="18"/>
        </w:rPr>
        <w:t xml:space="preserve">OPTIONS ARE INDICATED WITH SQUARE BRACKETS. </w:t>
      </w:r>
      <w:r w:rsidRPr="00A65246">
        <w:rPr>
          <w:color w:val="4F81BD" w:themeColor="accent1"/>
          <w:sz w:val="18"/>
          <w:szCs w:val="18"/>
        </w:rPr>
        <w:t>DELETE O</w:t>
      </w:r>
      <w:r>
        <w:rPr>
          <w:color w:val="4F81BD" w:themeColor="accent1"/>
          <w:sz w:val="18"/>
          <w:szCs w:val="18"/>
        </w:rPr>
        <w:t>PTIONS NOT REQUIRED FOR THIS PROJECT.</w:t>
      </w:r>
    </w:p>
    <w:p w14:paraId="1793FD5B" w14:textId="77777777" w:rsidR="00BB23C7" w:rsidRPr="00A65246" w:rsidRDefault="00BB23C7" w:rsidP="00BB23C7">
      <w:pPr>
        <w:rPr>
          <w:sz w:val="18"/>
          <w:szCs w:val="18"/>
        </w:rPr>
      </w:pPr>
      <w:r w:rsidRPr="00A65246">
        <w:rPr>
          <w:color w:val="4F81BD" w:themeColor="accent1"/>
          <w:sz w:val="18"/>
          <w:szCs w:val="18"/>
        </w:rPr>
        <w:t>*********************************************************************************************************************************************</w:t>
      </w:r>
    </w:p>
    <w:p w14:paraId="4D0ADA27" w14:textId="77777777" w:rsidR="009177E1" w:rsidRPr="009177E1" w:rsidRDefault="00CE0AA3">
      <w:pPr>
        <w:pStyle w:val="Heading3"/>
        <w:rPr>
          <w:sz w:val="18"/>
          <w:szCs w:val="18"/>
        </w:rPr>
      </w:pPr>
      <w:bookmarkStart w:id="27" w:name="_heading=h.2r0uhxc" w:colFirst="0" w:colLast="0"/>
      <w:bookmarkEnd w:id="27"/>
      <w:r w:rsidRPr="009177E1">
        <w:rPr>
          <w:sz w:val="18"/>
          <w:szCs w:val="18"/>
        </w:rPr>
        <w:t>Aggregate:</w:t>
      </w:r>
      <w:r w:rsidR="009177E1" w:rsidRPr="009177E1">
        <w:rPr>
          <w:sz w:val="18"/>
          <w:szCs w:val="18"/>
        </w:rPr>
        <w:t xml:space="preserve"> </w:t>
      </w:r>
    </w:p>
    <w:p w14:paraId="3478A57B" w14:textId="77777777" w:rsidR="00BB23C7" w:rsidRDefault="009177E1" w:rsidP="009177E1">
      <w:pPr>
        <w:pStyle w:val="Heading4"/>
        <w:ind w:left="1620" w:hanging="360"/>
        <w:rPr>
          <w:sz w:val="18"/>
          <w:szCs w:val="18"/>
        </w:rPr>
      </w:pPr>
      <w:r w:rsidRPr="009177E1">
        <w:rPr>
          <w:sz w:val="18"/>
          <w:szCs w:val="18"/>
        </w:rPr>
        <w:t>Material:</w:t>
      </w:r>
      <w:r>
        <w:rPr>
          <w:sz w:val="18"/>
          <w:szCs w:val="18"/>
        </w:rPr>
        <w:t xml:space="preserve"> Recycled Endicott Brick.</w:t>
      </w:r>
      <w:r w:rsidR="00BB23C7">
        <w:rPr>
          <w:sz w:val="18"/>
          <w:szCs w:val="18"/>
        </w:rPr>
        <w:t xml:space="preserve"> </w:t>
      </w:r>
    </w:p>
    <w:p w14:paraId="3FC64962" w14:textId="0DA84630" w:rsidR="006B24AE" w:rsidRDefault="006B24AE" w:rsidP="009177E1">
      <w:pPr>
        <w:pStyle w:val="Heading4"/>
        <w:ind w:left="1620" w:hanging="360"/>
        <w:rPr>
          <w:sz w:val="18"/>
          <w:szCs w:val="18"/>
        </w:rPr>
      </w:pPr>
      <w:r>
        <w:rPr>
          <w:sz w:val="18"/>
          <w:szCs w:val="18"/>
        </w:rPr>
        <w:t>Aggregate Grinding: Screened through a carefully controlled grinding system for precise sieve distribution.</w:t>
      </w:r>
    </w:p>
    <w:p w14:paraId="33FBE510" w14:textId="49CFB101" w:rsidR="003A1860" w:rsidRDefault="003A1860" w:rsidP="009177E1">
      <w:pPr>
        <w:pStyle w:val="Heading4"/>
        <w:ind w:left="1620" w:hanging="360"/>
        <w:rPr>
          <w:sz w:val="18"/>
          <w:szCs w:val="18"/>
        </w:rPr>
      </w:pPr>
      <w:r>
        <w:rPr>
          <w:sz w:val="18"/>
          <w:szCs w:val="18"/>
        </w:rPr>
        <w:t>Particle Size: Mixed particle size to promote permeability and allow for necessary compaction.</w:t>
      </w:r>
    </w:p>
    <w:p w14:paraId="3E5D8DE5" w14:textId="611D6CD0" w:rsidR="00BB23C7" w:rsidRDefault="00BB23C7" w:rsidP="009177E1">
      <w:pPr>
        <w:pStyle w:val="Heading4"/>
        <w:ind w:left="1620" w:hanging="360"/>
        <w:rPr>
          <w:sz w:val="18"/>
          <w:szCs w:val="18"/>
        </w:rPr>
      </w:pPr>
      <w:r>
        <w:rPr>
          <w:sz w:val="18"/>
          <w:szCs w:val="18"/>
        </w:rPr>
        <w:t xml:space="preserve">Colors: </w:t>
      </w:r>
      <w:r w:rsidR="006B24AE">
        <w:rPr>
          <w:sz w:val="18"/>
          <w:szCs w:val="18"/>
        </w:rPr>
        <w:t>[Midnight], [Burning Sky], [Coral Red], [Dove Gray], or [Butternut].</w:t>
      </w:r>
    </w:p>
    <w:p w14:paraId="75DF412D" w14:textId="77777777" w:rsidR="00914D52" w:rsidRDefault="00BB23C7" w:rsidP="009177E1">
      <w:pPr>
        <w:pStyle w:val="Heading4"/>
        <w:ind w:left="1620" w:hanging="360"/>
        <w:rPr>
          <w:sz w:val="18"/>
          <w:szCs w:val="18"/>
        </w:rPr>
      </w:pPr>
      <w:r>
        <w:rPr>
          <w:sz w:val="18"/>
          <w:szCs w:val="18"/>
        </w:rPr>
        <w:t>Benefits:</w:t>
      </w:r>
      <w:r w:rsidR="00914D52">
        <w:rPr>
          <w:sz w:val="18"/>
          <w:szCs w:val="18"/>
        </w:rPr>
        <w:t xml:space="preserve"> </w:t>
      </w:r>
    </w:p>
    <w:p w14:paraId="16AC9B2C" w14:textId="77777777" w:rsidR="000402DE" w:rsidRDefault="00914D52" w:rsidP="00914D52">
      <w:pPr>
        <w:pStyle w:val="Heading4"/>
        <w:numPr>
          <w:ilvl w:val="4"/>
          <w:numId w:val="1"/>
        </w:numPr>
        <w:ind w:left="1980"/>
        <w:rPr>
          <w:sz w:val="18"/>
          <w:szCs w:val="18"/>
        </w:rPr>
      </w:pPr>
      <w:r>
        <w:rPr>
          <w:sz w:val="18"/>
          <w:szCs w:val="18"/>
        </w:rPr>
        <w:t xml:space="preserve">Made from eco-friendly, sustainable materials. </w:t>
      </w:r>
    </w:p>
    <w:p w14:paraId="30DDFF88" w14:textId="77777777" w:rsidR="000402DE" w:rsidRDefault="00914D52" w:rsidP="00914D52">
      <w:pPr>
        <w:pStyle w:val="Heading4"/>
        <w:numPr>
          <w:ilvl w:val="4"/>
          <w:numId w:val="1"/>
        </w:numPr>
        <w:ind w:left="1980"/>
        <w:rPr>
          <w:sz w:val="18"/>
          <w:szCs w:val="18"/>
        </w:rPr>
      </w:pPr>
      <w:r>
        <w:rPr>
          <w:sz w:val="18"/>
          <w:szCs w:val="18"/>
        </w:rPr>
        <w:t xml:space="preserve">Stunning spectrum of colors. </w:t>
      </w:r>
    </w:p>
    <w:p w14:paraId="64E05D95" w14:textId="77777777" w:rsidR="000402DE" w:rsidRDefault="00914D52" w:rsidP="00914D52">
      <w:pPr>
        <w:pStyle w:val="Heading4"/>
        <w:numPr>
          <w:ilvl w:val="4"/>
          <w:numId w:val="1"/>
        </w:numPr>
        <w:ind w:left="1980"/>
        <w:rPr>
          <w:sz w:val="18"/>
          <w:szCs w:val="18"/>
        </w:rPr>
      </w:pPr>
      <w:r>
        <w:rPr>
          <w:sz w:val="18"/>
          <w:szCs w:val="18"/>
        </w:rPr>
        <w:t>A</w:t>
      </w:r>
      <w:r w:rsidR="000402DE">
        <w:rPr>
          <w:sz w:val="18"/>
          <w:szCs w:val="18"/>
        </w:rPr>
        <w:t xml:space="preserve">ffordable option as compared to other aggregates. </w:t>
      </w:r>
    </w:p>
    <w:p w14:paraId="6B5163E5" w14:textId="4FA0BF86" w:rsidR="00914D52" w:rsidRPr="00BC1F31" w:rsidRDefault="000402DE" w:rsidP="00914D52">
      <w:pPr>
        <w:pStyle w:val="Heading4"/>
        <w:numPr>
          <w:ilvl w:val="4"/>
          <w:numId w:val="1"/>
        </w:numPr>
        <w:ind w:left="1980"/>
        <w:rPr>
          <w:sz w:val="18"/>
          <w:szCs w:val="18"/>
        </w:rPr>
      </w:pPr>
      <w:r w:rsidRPr="00BC1F31">
        <w:rPr>
          <w:sz w:val="18"/>
          <w:szCs w:val="18"/>
        </w:rPr>
        <w:t>Permeability assists with water management.</w:t>
      </w:r>
    </w:p>
    <w:p w14:paraId="2504010A" w14:textId="77777777" w:rsidR="00BC1F31" w:rsidRPr="00BC1F31" w:rsidRDefault="00646328">
      <w:pPr>
        <w:pStyle w:val="Heading3"/>
        <w:rPr>
          <w:sz w:val="18"/>
          <w:szCs w:val="18"/>
        </w:rPr>
      </w:pPr>
      <w:r w:rsidRPr="00BC1F31">
        <w:rPr>
          <w:sz w:val="18"/>
          <w:szCs w:val="18"/>
        </w:rPr>
        <w:t>Binding Agent:</w:t>
      </w:r>
      <w:r w:rsidR="009D272F" w:rsidRPr="00BC1F31">
        <w:rPr>
          <w:sz w:val="18"/>
          <w:szCs w:val="18"/>
        </w:rPr>
        <w:t xml:space="preserve"> Organic-Lock™ patented binding agent.</w:t>
      </w:r>
      <w:r w:rsidR="00BC1F31" w:rsidRPr="00BC1F31">
        <w:rPr>
          <w:sz w:val="18"/>
          <w:szCs w:val="18"/>
        </w:rPr>
        <w:t xml:space="preserve"> </w:t>
      </w:r>
    </w:p>
    <w:p w14:paraId="1CA1646C" w14:textId="60BCD0C4" w:rsidR="00030C07" w:rsidRPr="004075C9" w:rsidRDefault="00BC1F31" w:rsidP="00BC1F31">
      <w:pPr>
        <w:pStyle w:val="Heading4"/>
        <w:ind w:left="1620" w:hanging="360"/>
        <w:rPr>
          <w:sz w:val="18"/>
          <w:szCs w:val="18"/>
        </w:rPr>
      </w:pPr>
      <w:r w:rsidRPr="004075C9">
        <w:rPr>
          <w:sz w:val="18"/>
          <w:szCs w:val="18"/>
        </w:rPr>
        <w:t>Composition:</w:t>
      </w:r>
      <w:r w:rsidR="00AE0967" w:rsidRPr="004075C9">
        <w:rPr>
          <w:sz w:val="18"/>
          <w:szCs w:val="18"/>
        </w:rPr>
        <w:t xml:space="preserve"> </w:t>
      </w:r>
      <w:r w:rsidR="00030C07" w:rsidRPr="004075C9">
        <w:rPr>
          <w:sz w:val="18"/>
          <w:szCs w:val="18"/>
        </w:rPr>
        <w:t>Renewable plant resource and proprietary additives</w:t>
      </w:r>
      <w:r w:rsidR="00D67474" w:rsidRPr="004075C9">
        <w:rPr>
          <w:sz w:val="18"/>
          <w:szCs w:val="18"/>
        </w:rPr>
        <w:t xml:space="preserve"> made from 100 percent naturally occurring materials</w:t>
      </w:r>
      <w:r w:rsidR="00030C07" w:rsidRPr="004075C9">
        <w:rPr>
          <w:sz w:val="18"/>
          <w:szCs w:val="18"/>
        </w:rPr>
        <w:t xml:space="preserve">. </w:t>
      </w:r>
    </w:p>
    <w:p w14:paraId="4D0BD7FE" w14:textId="77777777" w:rsidR="004075C9" w:rsidRPr="004075C9" w:rsidRDefault="00030C07" w:rsidP="00BC1F31">
      <w:pPr>
        <w:pStyle w:val="Heading4"/>
        <w:ind w:left="1620" w:hanging="360"/>
        <w:rPr>
          <w:sz w:val="18"/>
          <w:szCs w:val="18"/>
        </w:rPr>
      </w:pPr>
      <w:r w:rsidRPr="004075C9">
        <w:rPr>
          <w:sz w:val="18"/>
          <w:szCs w:val="18"/>
        </w:rPr>
        <w:t>Design: Designed to be blended with crushed aggregate to create natural looking surfaces, while locking the aggregate in place to minimize erosion.</w:t>
      </w:r>
      <w:r w:rsidR="004075C9" w:rsidRPr="004075C9">
        <w:rPr>
          <w:sz w:val="18"/>
          <w:szCs w:val="18"/>
        </w:rPr>
        <w:t xml:space="preserve"> </w:t>
      </w:r>
    </w:p>
    <w:p w14:paraId="2D5FD11E" w14:textId="4FE631A8" w:rsidR="004075C9" w:rsidRPr="004075C9" w:rsidRDefault="004075C9" w:rsidP="004075C9">
      <w:pPr>
        <w:pStyle w:val="Heading3"/>
        <w:rPr>
          <w:sz w:val="18"/>
          <w:szCs w:val="18"/>
        </w:rPr>
      </w:pPr>
      <w:r w:rsidRPr="004075C9">
        <w:rPr>
          <w:sz w:val="18"/>
          <w:szCs w:val="18"/>
        </w:rPr>
        <w:t xml:space="preserve">Conforms to the requirements of: </w:t>
      </w:r>
    </w:p>
    <w:p w14:paraId="3D2A5575" w14:textId="77777777" w:rsidR="00222DC3" w:rsidRDefault="004075C9" w:rsidP="00BC1F31">
      <w:pPr>
        <w:pStyle w:val="Heading4"/>
        <w:ind w:left="1620" w:hanging="360"/>
        <w:rPr>
          <w:sz w:val="18"/>
          <w:szCs w:val="18"/>
        </w:rPr>
      </w:pPr>
      <w:r w:rsidRPr="004075C9">
        <w:rPr>
          <w:sz w:val="18"/>
          <w:szCs w:val="18"/>
        </w:rPr>
        <w:t>ASTM</w:t>
      </w:r>
      <w:r w:rsidR="00222DC3">
        <w:rPr>
          <w:sz w:val="18"/>
          <w:szCs w:val="18"/>
        </w:rPr>
        <w:t xml:space="preserve"> C136. </w:t>
      </w:r>
    </w:p>
    <w:p w14:paraId="29207EFB" w14:textId="77777777" w:rsidR="00222DC3" w:rsidRDefault="00222DC3" w:rsidP="00BC1F31">
      <w:pPr>
        <w:pStyle w:val="Heading4"/>
        <w:ind w:left="1620" w:hanging="360"/>
        <w:rPr>
          <w:sz w:val="18"/>
          <w:szCs w:val="18"/>
        </w:rPr>
      </w:pPr>
      <w:r>
        <w:rPr>
          <w:sz w:val="18"/>
          <w:szCs w:val="18"/>
        </w:rPr>
        <w:t xml:space="preserve">ASTM D698. </w:t>
      </w:r>
    </w:p>
    <w:p w14:paraId="3F48F262" w14:textId="77777777" w:rsidR="00222DC3" w:rsidRDefault="00222DC3" w:rsidP="00BC1F31">
      <w:pPr>
        <w:pStyle w:val="Heading4"/>
        <w:ind w:left="1620" w:hanging="360"/>
        <w:rPr>
          <w:sz w:val="18"/>
          <w:szCs w:val="18"/>
        </w:rPr>
      </w:pPr>
      <w:r>
        <w:rPr>
          <w:sz w:val="18"/>
          <w:szCs w:val="18"/>
        </w:rPr>
        <w:t xml:space="preserve">ASTM D1557. </w:t>
      </w:r>
    </w:p>
    <w:p w14:paraId="24251F0F" w14:textId="77777777" w:rsidR="00222DC3" w:rsidRDefault="00222DC3" w:rsidP="00BC1F31">
      <w:pPr>
        <w:pStyle w:val="Heading4"/>
        <w:ind w:left="1620" w:hanging="360"/>
        <w:rPr>
          <w:sz w:val="18"/>
          <w:szCs w:val="18"/>
        </w:rPr>
      </w:pPr>
      <w:r>
        <w:rPr>
          <w:sz w:val="18"/>
          <w:szCs w:val="18"/>
        </w:rPr>
        <w:t xml:space="preserve">ASTM D2419. </w:t>
      </w:r>
    </w:p>
    <w:p w14:paraId="066F647D" w14:textId="6C877875" w:rsidR="00CE0AA3" w:rsidRPr="004075C9" w:rsidRDefault="00222DC3" w:rsidP="00BC1F31">
      <w:pPr>
        <w:pStyle w:val="Heading4"/>
        <w:ind w:left="1620" w:hanging="360"/>
        <w:rPr>
          <w:sz w:val="18"/>
          <w:szCs w:val="18"/>
        </w:rPr>
      </w:pPr>
      <w:r>
        <w:rPr>
          <w:sz w:val="18"/>
          <w:szCs w:val="18"/>
        </w:rPr>
        <w:t>ASTM F1951.</w:t>
      </w:r>
    </w:p>
    <w:p w14:paraId="344CEABD" w14:textId="77777777" w:rsidR="003B659D" w:rsidRPr="003B659D" w:rsidRDefault="003B659D" w:rsidP="003B659D">
      <w:pPr>
        <w:pStyle w:val="Normal1"/>
      </w:pPr>
    </w:p>
    <w:p w14:paraId="6CBD519D" w14:textId="289A62B3" w:rsidR="00294008" w:rsidRPr="00294008" w:rsidRDefault="00294008" w:rsidP="00294008">
      <w:pPr>
        <w:pStyle w:val="Heading2"/>
        <w:ind w:hanging="504"/>
        <w:rPr>
          <w:sz w:val="18"/>
          <w:szCs w:val="18"/>
        </w:rPr>
      </w:pPr>
      <w:r w:rsidRPr="00294008">
        <w:rPr>
          <w:sz w:val="18"/>
          <w:szCs w:val="18"/>
        </w:rPr>
        <w:t>ACCESSORIES</w:t>
      </w:r>
    </w:p>
    <w:p w14:paraId="5CB437F0" w14:textId="00D4EE5F" w:rsidR="007343FC" w:rsidRDefault="007343FC" w:rsidP="00294008">
      <w:pPr>
        <w:pStyle w:val="Heading3"/>
        <w:rPr>
          <w:sz w:val="18"/>
          <w:szCs w:val="18"/>
        </w:rPr>
      </w:pPr>
      <w:r>
        <w:rPr>
          <w:sz w:val="18"/>
          <w:szCs w:val="18"/>
        </w:rPr>
        <w:t xml:space="preserve">Water: Clean and potable, free from contaminants that would be harmful to the </w:t>
      </w:r>
      <w:r w:rsidR="00C31207">
        <w:rPr>
          <w:sz w:val="18"/>
          <w:szCs w:val="18"/>
        </w:rPr>
        <w:t>stabilized brick aggregate.</w:t>
      </w:r>
    </w:p>
    <w:p w14:paraId="0E28FBFE" w14:textId="77777777" w:rsidR="00C31207" w:rsidRPr="00A65246" w:rsidRDefault="00C31207" w:rsidP="00C31207">
      <w:pPr>
        <w:rPr>
          <w:sz w:val="18"/>
          <w:szCs w:val="18"/>
        </w:rPr>
      </w:pPr>
      <w:r w:rsidRPr="00A65246">
        <w:rPr>
          <w:color w:val="4F81BD" w:themeColor="accent1"/>
          <w:sz w:val="18"/>
          <w:szCs w:val="18"/>
        </w:rPr>
        <w:t>*********************************************************************************************************************************************</w:t>
      </w:r>
    </w:p>
    <w:p w14:paraId="555808ED" w14:textId="104BAD8D" w:rsidR="00C31207" w:rsidRPr="00A65246" w:rsidRDefault="00C31207" w:rsidP="00C31207">
      <w:pPr>
        <w:rPr>
          <w:color w:val="4F81BD" w:themeColor="accent1"/>
          <w:sz w:val="18"/>
          <w:szCs w:val="18"/>
        </w:rPr>
      </w:pPr>
      <w:r w:rsidRPr="00A65246">
        <w:rPr>
          <w:color w:val="4F81BD" w:themeColor="accent1"/>
          <w:sz w:val="18"/>
          <w:szCs w:val="18"/>
        </w:rPr>
        <w:t xml:space="preserve">SPECIFIER NOTES: </w:t>
      </w:r>
      <w:r w:rsidR="00BA04CB" w:rsidRPr="00BA04CB">
        <w:rPr>
          <w:color w:val="4F81BD" w:themeColor="accent1"/>
          <w:sz w:val="18"/>
          <w:szCs w:val="18"/>
        </w:rPr>
        <w:t>OPTIONS ARE INDICATED WITH SQUARE BRACKETS. DELETE OPTIONS NOT REQUIRED FOR THIS PROJECT.</w:t>
      </w:r>
      <w:r w:rsidR="00BA04CB">
        <w:rPr>
          <w:color w:val="4F81BD" w:themeColor="accent1"/>
          <w:sz w:val="18"/>
          <w:szCs w:val="18"/>
        </w:rPr>
        <w:t xml:space="preserve"> </w:t>
      </w:r>
      <w:r w:rsidRPr="00A65246">
        <w:rPr>
          <w:color w:val="4F81BD" w:themeColor="accent1"/>
          <w:sz w:val="18"/>
          <w:szCs w:val="18"/>
        </w:rPr>
        <w:t xml:space="preserve">DELETE </w:t>
      </w:r>
      <w:r>
        <w:rPr>
          <w:color w:val="4F81BD" w:themeColor="accent1"/>
          <w:sz w:val="18"/>
          <w:szCs w:val="18"/>
        </w:rPr>
        <w:t>IF EDGING IS NOT REQUIRED FOR THIS PROJECT</w:t>
      </w:r>
      <w:r w:rsidRPr="00A65246">
        <w:rPr>
          <w:color w:val="4F81BD" w:themeColor="accent1"/>
          <w:sz w:val="18"/>
          <w:szCs w:val="18"/>
        </w:rPr>
        <w:t>.</w:t>
      </w:r>
    </w:p>
    <w:p w14:paraId="2D5B5B25" w14:textId="77777777" w:rsidR="00C31207" w:rsidRPr="00A65246" w:rsidRDefault="00C31207" w:rsidP="00C31207">
      <w:pPr>
        <w:rPr>
          <w:sz w:val="18"/>
          <w:szCs w:val="18"/>
        </w:rPr>
      </w:pPr>
      <w:r w:rsidRPr="00A65246">
        <w:rPr>
          <w:color w:val="4F81BD" w:themeColor="accent1"/>
          <w:sz w:val="18"/>
          <w:szCs w:val="18"/>
        </w:rPr>
        <w:t>*********************************************************************************************************************************************</w:t>
      </w:r>
    </w:p>
    <w:p w14:paraId="1C5F7DE5" w14:textId="35825965" w:rsidR="007343FC" w:rsidRDefault="00BA04CB" w:rsidP="00294008">
      <w:pPr>
        <w:pStyle w:val="Heading3"/>
        <w:rPr>
          <w:sz w:val="18"/>
          <w:szCs w:val="18"/>
        </w:rPr>
      </w:pPr>
      <w:r>
        <w:rPr>
          <w:sz w:val="18"/>
          <w:szCs w:val="18"/>
        </w:rPr>
        <w:t>Edging: [</w:t>
      </w:r>
      <w:r w:rsidR="00C31207">
        <w:rPr>
          <w:sz w:val="18"/>
          <w:szCs w:val="18"/>
        </w:rPr>
        <w:t>Steel Edging</w:t>
      </w:r>
      <w:r>
        <w:rPr>
          <w:sz w:val="18"/>
          <w:szCs w:val="18"/>
        </w:rPr>
        <w:t>] or [Concrete Edging]</w:t>
      </w:r>
      <w:r w:rsidR="005F0C2B">
        <w:rPr>
          <w:sz w:val="18"/>
          <w:szCs w:val="18"/>
        </w:rPr>
        <w:t>.</w:t>
      </w:r>
    </w:p>
    <w:p w14:paraId="6853AA68" w14:textId="77777777" w:rsidR="00294008" w:rsidRDefault="00294008" w:rsidP="00294008">
      <w:pPr>
        <w:pStyle w:val="Normal1"/>
        <w:rPr>
          <w:sz w:val="18"/>
          <w:szCs w:val="18"/>
        </w:rPr>
      </w:pPr>
    </w:p>
    <w:p w14:paraId="5B221E3E" w14:textId="77777777" w:rsidR="00DB65FC" w:rsidRDefault="00DB65FC" w:rsidP="00294008">
      <w:pPr>
        <w:pStyle w:val="Normal1"/>
        <w:rPr>
          <w:sz w:val="18"/>
          <w:szCs w:val="18"/>
        </w:rPr>
      </w:pPr>
    </w:p>
    <w:p w14:paraId="5FF98F14" w14:textId="77777777" w:rsidR="00DB65FC" w:rsidRPr="00294008" w:rsidRDefault="00DB65FC" w:rsidP="00294008">
      <w:pPr>
        <w:pStyle w:val="Normal1"/>
        <w:rPr>
          <w:sz w:val="18"/>
          <w:szCs w:val="18"/>
        </w:rPr>
      </w:pPr>
    </w:p>
    <w:p w14:paraId="000000B6" w14:textId="77777777" w:rsidR="00BF2C69" w:rsidRPr="00294008" w:rsidRDefault="00092377" w:rsidP="00385E88">
      <w:pPr>
        <w:pStyle w:val="Heading1"/>
        <w:numPr>
          <w:ilvl w:val="0"/>
          <w:numId w:val="7"/>
        </w:numPr>
        <w:rPr>
          <w:sz w:val="18"/>
          <w:szCs w:val="18"/>
        </w:rPr>
      </w:pPr>
      <w:bookmarkStart w:id="28" w:name="_heading=h.3q5sasy" w:colFirst="0" w:colLast="0"/>
      <w:bookmarkEnd w:id="28"/>
      <w:r w:rsidRPr="00294008">
        <w:rPr>
          <w:sz w:val="18"/>
          <w:szCs w:val="18"/>
        </w:rPr>
        <w:t>EXECUTION</w:t>
      </w:r>
    </w:p>
    <w:p w14:paraId="000000B7" w14:textId="77777777" w:rsidR="00BF2C69" w:rsidRPr="00294008" w:rsidRDefault="00092377">
      <w:pPr>
        <w:pStyle w:val="Heading2"/>
        <w:numPr>
          <w:ilvl w:val="1"/>
          <w:numId w:val="2"/>
        </w:numPr>
        <w:ind w:hanging="504"/>
        <w:rPr>
          <w:sz w:val="18"/>
          <w:szCs w:val="18"/>
        </w:rPr>
      </w:pPr>
      <w:r w:rsidRPr="00294008">
        <w:rPr>
          <w:sz w:val="18"/>
          <w:szCs w:val="18"/>
        </w:rPr>
        <w:t>EXAMINATION</w:t>
      </w:r>
    </w:p>
    <w:p w14:paraId="134CD308" w14:textId="77777777" w:rsidR="008F323C" w:rsidRPr="008F323C" w:rsidRDefault="008F323C" w:rsidP="008F323C">
      <w:pPr>
        <w:pStyle w:val="ListParagraph"/>
        <w:numPr>
          <w:ilvl w:val="2"/>
          <w:numId w:val="2"/>
        </w:numPr>
        <w:rPr>
          <w:color w:val="000000"/>
          <w:sz w:val="18"/>
          <w:szCs w:val="18"/>
        </w:rPr>
      </w:pPr>
      <w:bookmarkStart w:id="29" w:name="_heading=h.25b2l0r" w:colFirst="0" w:colLast="0"/>
      <w:bookmarkEnd w:id="29"/>
      <w:r w:rsidRPr="008F323C">
        <w:rPr>
          <w:color w:val="000000"/>
          <w:sz w:val="18"/>
          <w:szCs w:val="18"/>
        </w:rPr>
        <w:t>Achieve best results installing Endicott Stabilized Pathway Brick Aggregate in dry conditions, when temperatures are above 40 degrees Fahrenheit and dry conditions for minimum 72 hours following installation.</w:t>
      </w:r>
    </w:p>
    <w:p w14:paraId="000000BB" w14:textId="47CF648B" w:rsidR="00BF2C69" w:rsidRPr="00294008" w:rsidRDefault="00092377">
      <w:pPr>
        <w:pStyle w:val="Heading3"/>
        <w:numPr>
          <w:ilvl w:val="2"/>
          <w:numId w:val="2"/>
        </w:numPr>
        <w:rPr>
          <w:sz w:val="18"/>
          <w:szCs w:val="18"/>
        </w:rPr>
      </w:pPr>
      <w:r w:rsidRPr="00294008">
        <w:rPr>
          <w:sz w:val="18"/>
          <w:szCs w:val="18"/>
        </w:rPr>
        <w:t xml:space="preserve">Examine Project conditions and completed Work and verify that </w:t>
      </w:r>
      <w:r w:rsidR="00274912">
        <w:rPr>
          <w:sz w:val="18"/>
          <w:szCs w:val="18"/>
        </w:rPr>
        <w:t>the site is ready to receive Work.</w:t>
      </w:r>
    </w:p>
    <w:p w14:paraId="000000BC" w14:textId="77777777" w:rsidR="00BF2C69" w:rsidRPr="00294008" w:rsidRDefault="00092377">
      <w:pPr>
        <w:pStyle w:val="Heading3"/>
        <w:numPr>
          <w:ilvl w:val="2"/>
          <w:numId w:val="2"/>
        </w:numPr>
        <w:rPr>
          <w:sz w:val="18"/>
          <w:szCs w:val="18"/>
        </w:rPr>
      </w:pPr>
      <w:r w:rsidRPr="00294008">
        <w:rPr>
          <w:sz w:val="18"/>
          <w:szCs w:val="18"/>
        </w:rPr>
        <w:lastRenderedPageBreak/>
        <w:t>Immediately correct all deficiencies and conditions which would cause improper execution of Work specified in this Section and subsequent Work.</w:t>
      </w:r>
    </w:p>
    <w:p w14:paraId="000000BD" w14:textId="77777777" w:rsidR="00BF2C69" w:rsidRDefault="00092377">
      <w:pPr>
        <w:pStyle w:val="Heading3"/>
        <w:numPr>
          <w:ilvl w:val="2"/>
          <w:numId w:val="2"/>
        </w:numPr>
        <w:rPr>
          <w:sz w:val="18"/>
          <w:szCs w:val="18"/>
        </w:rPr>
      </w:pPr>
      <w:r w:rsidRPr="00294008">
        <w:rPr>
          <w:sz w:val="18"/>
          <w:szCs w:val="18"/>
        </w:rPr>
        <w:t>Proceeding with Work specified in this Section shall be interpreted to mean that all conditions were determined to be acceptable prior to start of Work.</w:t>
      </w:r>
    </w:p>
    <w:p w14:paraId="26AB3692" w14:textId="77777777" w:rsidR="00F978EB" w:rsidRPr="00F978EB" w:rsidRDefault="00F978EB" w:rsidP="00F978EB">
      <w:pPr>
        <w:pStyle w:val="Normal1"/>
      </w:pPr>
    </w:p>
    <w:p w14:paraId="000000BE" w14:textId="77777777" w:rsidR="00BF2C69" w:rsidRPr="00294008" w:rsidRDefault="00092377">
      <w:pPr>
        <w:pStyle w:val="Heading2"/>
        <w:numPr>
          <w:ilvl w:val="1"/>
          <w:numId w:val="2"/>
        </w:numPr>
        <w:ind w:hanging="504"/>
        <w:rPr>
          <w:sz w:val="18"/>
          <w:szCs w:val="18"/>
        </w:rPr>
      </w:pPr>
      <w:r w:rsidRPr="00294008">
        <w:rPr>
          <w:sz w:val="18"/>
          <w:szCs w:val="18"/>
        </w:rPr>
        <w:t>PREPARATION</w:t>
      </w:r>
    </w:p>
    <w:p w14:paraId="4C1D4F03" w14:textId="4A98C810" w:rsidR="00345D1E" w:rsidRPr="006E1AEC" w:rsidRDefault="00274912" w:rsidP="00183CFF">
      <w:pPr>
        <w:pStyle w:val="Heading3"/>
        <w:numPr>
          <w:ilvl w:val="2"/>
          <w:numId w:val="2"/>
        </w:numPr>
        <w:rPr>
          <w:sz w:val="18"/>
          <w:szCs w:val="18"/>
        </w:rPr>
      </w:pPr>
      <w:bookmarkStart w:id="30" w:name="_heading=h.kgcv8k" w:colFirst="0" w:colLast="0"/>
      <w:bookmarkEnd w:id="30"/>
      <w:r w:rsidRPr="006E1AEC">
        <w:rPr>
          <w:sz w:val="18"/>
          <w:szCs w:val="18"/>
        </w:rPr>
        <w:t xml:space="preserve">Excavation: Excavate to </w:t>
      </w:r>
      <w:r w:rsidR="004F1068" w:rsidRPr="006E1AEC">
        <w:rPr>
          <w:sz w:val="18"/>
          <w:szCs w:val="18"/>
        </w:rPr>
        <w:t>depth</w:t>
      </w:r>
      <w:r w:rsidR="008F323C" w:rsidRPr="006E1AEC">
        <w:rPr>
          <w:sz w:val="18"/>
          <w:szCs w:val="18"/>
        </w:rPr>
        <w:t xml:space="preserve"> and width</w:t>
      </w:r>
      <w:r w:rsidR="004F1068" w:rsidRPr="006E1AEC">
        <w:rPr>
          <w:sz w:val="18"/>
          <w:szCs w:val="18"/>
        </w:rPr>
        <w:t xml:space="preserve"> required so </w:t>
      </w:r>
      <w:r w:rsidR="00892DB4" w:rsidRPr="006E1AEC">
        <w:rPr>
          <w:sz w:val="18"/>
          <w:szCs w:val="18"/>
        </w:rPr>
        <w:t>finished grade</w:t>
      </w:r>
      <w:r w:rsidR="004F1068" w:rsidRPr="006E1AEC">
        <w:rPr>
          <w:sz w:val="18"/>
          <w:szCs w:val="18"/>
        </w:rPr>
        <w:t xml:space="preserve"> of aggregate brick surfacing </w:t>
      </w:r>
      <w:r w:rsidR="00892DB4" w:rsidRPr="006E1AEC">
        <w:rPr>
          <w:sz w:val="18"/>
          <w:szCs w:val="18"/>
        </w:rPr>
        <w:t xml:space="preserve">can be established as noted on plans. </w:t>
      </w:r>
      <w:r w:rsidR="006E1AEC" w:rsidRPr="006E1AEC">
        <w:rPr>
          <w:sz w:val="18"/>
          <w:szCs w:val="18"/>
        </w:rPr>
        <w:t>A foot/bicycle pathway will require a full excavation depth of 7-9 inches: 4-6 inches of compacted base depth together with 3 inches of compacted Endicott Stabilized Pathway Brick Aggregate.</w:t>
      </w:r>
      <w:r w:rsidR="006E1AEC">
        <w:rPr>
          <w:sz w:val="18"/>
          <w:szCs w:val="18"/>
        </w:rPr>
        <w:t xml:space="preserve"> </w:t>
      </w:r>
      <w:r w:rsidR="006E1AEC" w:rsidRPr="006E1AEC">
        <w:rPr>
          <w:sz w:val="18"/>
          <w:szCs w:val="18"/>
        </w:rPr>
        <w:t xml:space="preserve">A light vehicular pathway will require a full excavation depth of 12-16 inches: 8-12 inches of compacted base depth together with 4 inches of </w:t>
      </w:r>
      <w:r w:rsidR="00934C10">
        <w:rPr>
          <w:sz w:val="18"/>
          <w:szCs w:val="18"/>
        </w:rPr>
        <w:t xml:space="preserve">compacted </w:t>
      </w:r>
      <w:r w:rsidR="006E1AEC" w:rsidRPr="006E1AEC">
        <w:rPr>
          <w:sz w:val="18"/>
          <w:szCs w:val="18"/>
        </w:rPr>
        <w:t>Endicott Stabilized Pathway Brick Aggregate.</w:t>
      </w:r>
    </w:p>
    <w:p w14:paraId="4C27B8C3" w14:textId="71E9B6E7" w:rsidR="00274912" w:rsidRDefault="004F1068">
      <w:pPr>
        <w:pStyle w:val="Heading3"/>
        <w:numPr>
          <w:ilvl w:val="2"/>
          <w:numId w:val="2"/>
        </w:numPr>
        <w:rPr>
          <w:sz w:val="18"/>
          <w:szCs w:val="18"/>
        </w:rPr>
      </w:pPr>
      <w:r>
        <w:rPr>
          <w:sz w:val="18"/>
          <w:szCs w:val="18"/>
        </w:rPr>
        <w:t>Ensure edges and bottom of excavation are in a smooth and even line.</w:t>
      </w:r>
    </w:p>
    <w:p w14:paraId="37511C3F" w14:textId="77777777" w:rsidR="00621F94" w:rsidRDefault="004F1068" w:rsidP="00ED3866">
      <w:pPr>
        <w:pStyle w:val="Heading3"/>
        <w:numPr>
          <w:ilvl w:val="2"/>
          <w:numId w:val="2"/>
        </w:numPr>
        <w:rPr>
          <w:sz w:val="18"/>
          <w:szCs w:val="18"/>
        </w:rPr>
      </w:pPr>
      <w:r w:rsidRPr="00C202D5">
        <w:rPr>
          <w:sz w:val="18"/>
          <w:szCs w:val="18"/>
        </w:rPr>
        <w:t>S</w:t>
      </w:r>
      <w:r w:rsidR="00BE20FC" w:rsidRPr="00C202D5">
        <w:rPr>
          <w:sz w:val="18"/>
          <w:szCs w:val="18"/>
        </w:rPr>
        <w:t xml:space="preserve">ubgrade Preparation: </w:t>
      </w:r>
    </w:p>
    <w:p w14:paraId="7924988E" w14:textId="746A27B6" w:rsidR="00274912" w:rsidRDefault="00C202D5" w:rsidP="00621F94">
      <w:pPr>
        <w:pStyle w:val="Heading3"/>
        <w:numPr>
          <w:ilvl w:val="3"/>
          <w:numId w:val="2"/>
        </w:numPr>
        <w:ind w:left="1620" w:hanging="360"/>
        <w:rPr>
          <w:sz w:val="18"/>
          <w:szCs w:val="18"/>
        </w:rPr>
      </w:pPr>
      <w:r w:rsidRPr="00C202D5">
        <w:rPr>
          <w:sz w:val="18"/>
          <w:szCs w:val="18"/>
        </w:rPr>
        <w:t>Compact the subgrade to not less than 95 percent of the maximum dry density as determined by ASTM D</w:t>
      </w:r>
      <w:r w:rsidR="005F2749">
        <w:rPr>
          <w:sz w:val="18"/>
          <w:szCs w:val="18"/>
        </w:rPr>
        <w:t>1557 Modified Pro</w:t>
      </w:r>
      <w:r w:rsidR="00A83520">
        <w:rPr>
          <w:sz w:val="18"/>
          <w:szCs w:val="18"/>
        </w:rPr>
        <w:t>ctor Density.</w:t>
      </w:r>
    </w:p>
    <w:p w14:paraId="5C4616EB" w14:textId="77777777" w:rsidR="00AB1246" w:rsidRDefault="00A83520">
      <w:pPr>
        <w:pStyle w:val="Heading3"/>
        <w:numPr>
          <w:ilvl w:val="2"/>
          <w:numId w:val="2"/>
        </w:numPr>
        <w:rPr>
          <w:sz w:val="18"/>
          <w:szCs w:val="18"/>
        </w:rPr>
      </w:pPr>
      <w:r>
        <w:rPr>
          <w:sz w:val="18"/>
          <w:szCs w:val="18"/>
        </w:rPr>
        <w:t xml:space="preserve">Base Preparation: </w:t>
      </w:r>
      <w:r w:rsidR="00AB1246" w:rsidRPr="00AB1246">
        <w:rPr>
          <w:sz w:val="18"/>
          <w:szCs w:val="18"/>
        </w:rPr>
        <w:t>Install the base material as per your region’s approved DOT road base guidelines or as specified by architect.</w:t>
      </w:r>
      <w:r w:rsidR="00AB1246">
        <w:rPr>
          <w:sz w:val="18"/>
          <w:szCs w:val="18"/>
        </w:rPr>
        <w:t xml:space="preserve"> </w:t>
      </w:r>
    </w:p>
    <w:p w14:paraId="1FECF11A" w14:textId="77777777" w:rsidR="009405FD" w:rsidRPr="009405FD" w:rsidRDefault="009405FD" w:rsidP="00D32407">
      <w:pPr>
        <w:pStyle w:val="ListParagraph"/>
        <w:numPr>
          <w:ilvl w:val="3"/>
          <w:numId w:val="2"/>
        </w:numPr>
        <w:ind w:left="1620" w:hanging="360"/>
        <w:rPr>
          <w:color w:val="000000"/>
          <w:sz w:val="18"/>
          <w:szCs w:val="18"/>
        </w:rPr>
      </w:pPr>
      <w:r w:rsidRPr="009405FD">
        <w:rPr>
          <w:color w:val="000000"/>
          <w:sz w:val="18"/>
          <w:szCs w:val="18"/>
        </w:rPr>
        <w:t xml:space="preserve">Depending on method of compaction, the installation of the base may require separate lifts. 4 inches can be compacted in a single lift with a minimum 2-ton static roller. Reduce lift sizes when using smaller equipment to ensure proper compaction. </w:t>
      </w:r>
    </w:p>
    <w:p w14:paraId="170DF9A3" w14:textId="77777777" w:rsidR="00BD29AA" w:rsidRPr="00BD29AA" w:rsidRDefault="00BD29AA" w:rsidP="00D32407">
      <w:pPr>
        <w:pStyle w:val="ListParagraph"/>
        <w:numPr>
          <w:ilvl w:val="3"/>
          <w:numId w:val="2"/>
        </w:numPr>
        <w:ind w:left="1620" w:hanging="360"/>
        <w:rPr>
          <w:color w:val="000000"/>
          <w:sz w:val="18"/>
          <w:szCs w:val="18"/>
        </w:rPr>
      </w:pPr>
      <w:r w:rsidRPr="00BD29AA">
        <w:rPr>
          <w:color w:val="000000"/>
          <w:sz w:val="18"/>
          <w:szCs w:val="18"/>
        </w:rPr>
        <w:t>Crowns and/or cross-slopes must be incorporated into the compacted base material for watershed management.</w:t>
      </w:r>
    </w:p>
    <w:p w14:paraId="56414A7E" w14:textId="77777777" w:rsidR="00D32407" w:rsidRPr="00D32407" w:rsidRDefault="00D32407" w:rsidP="00D32407">
      <w:pPr>
        <w:pStyle w:val="ListParagraph"/>
        <w:numPr>
          <w:ilvl w:val="3"/>
          <w:numId w:val="2"/>
        </w:numPr>
        <w:ind w:left="1620" w:hanging="360"/>
        <w:rPr>
          <w:color w:val="000000"/>
          <w:sz w:val="18"/>
          <w:szCs w:val="18"/>
        </w:rPr>
      </w:pPr>
      <w:r w:rsidRPr="00D32407">
        <w:rPr>
          <w:color w:val="000000"/>
          <w:sz w:val="18"/>
          <w:szCs w:val="18"/>
        </w:rPr>
        <w:t>Compact base aggregate to 95 percent modified proctor density using a single or double drum static roller or vibratory plate compactor.</w:t>
      </w:r>
    </w:p>
    <w:p w14:paraId="73F9709E" w14:textId="77777777" w:rsidR="00F978EB" w:rsidRPr="00F978EB" w:rsidRDefault="00F978EB" w:rsidP="00F978EB">
      <w:pPr>
        <w:pStyle w:val="Normal1"/>
      </w:pPr>
    </w:p>
    <w:p w14:paraId="5D6E19E9" w14:textId="77777777" w:rsidR="00D32407" w:rsidRDefault="00D32407">
      <w:pPr>
        <w:pStyle w:val="Heading2"/>
        <w:numPr>
          <w:ilvl w:val="1"/>
          <w:numId w:val="2"/>
        </w:numPr>
        <w:ind w:hanging="504"/>
        <w:rPr>
          <w:sz w:val="18"/>
          <w:szCs w:val="18"/>
        </w:rPr>
      </w:pPr>
      <w:r>
        <w:rPr>
          <w:sz w:val="18"/>
          <w:szCs w:val="18"/>
        </w:rPr>
        <w:t xml:space="preserve">WATERSHED MANAGEMENT </w:t>
      </w:r>
    </w:p>
    <w:p w14:paraId="71B10F5C" w14:textId="77777777" w:rsidR="00B16EDF" w:rsidRDefault="00D32407" w:rsidP="00B16EDF">
      <w:pPr>
        <w:pStyle w:val="Heading2"/>
        <w:numPr>
          <w:ilvl w:val="2"/>
          <w:numId w:val="2"/>
        </w:numPr>
        <w:spacing w:before="0" w:after="0" w:line="259" w:lineRule="auto"/>
        <w:rPr>
          <w:sz w:val="18"/>
          <w:szCs w:val="18"/>
        </w:rPr>
      </w:pPr>
      <w:r>
        <w:rPr>
          <w:sz w:val="18"/>
          <w:szCs w:val="18"/>
        </w:rPr>
        <w:t>Crowns</w:t>
      </w:r>
      <w:r w:rsidR="00B16EDF" w:rsidRPr="00B16EDF">
        <w:t xml:space="preserve"> </w:t>
      </w:r>
      <w:r w:rsidR="00B16EDF" w:rsidRPr="00B16EDF">
        <w:rPr>
          <w:sz w:val="18"/>
          <w:szCs w:val="18"/>
        </w:rPr>
        <w:t>and/or cross slopes must be incorporated into the compacted base material</w:t>
      </w:r>
      <w:r w:rsidR="00B16EDF">
        <w:rPr>
          <w:sz w:val="18"/>
          <w:szCs w:val="18"/>
        </w:rPr>
        <w:t>.</w:t>
      </w:r>
    </w:p>
    <w:p w14:paraId="18CDEEE5" w14:textId="7D9F771C" w:rsidR="00B16EDF" w:rsidRDefault="00D713FE" w:rsidP="00B16EDF">
      <w:pPr>
        <w:pStyle w:val="Heading2"/>
        <w:numPr>
          <w:ilvl w:val="2"/>
          <w:numId w:val="2"/>
        </w:numPr>
        <w:spacing w:before="0" w:after="0" w:line="259" w:lineRule="auto"/>
        <w:rPr>
          <w:sz w:val="18"/>
          <w:szCs w:val="18"/>
        </w:rPr>
      </w:pPr>
      <w:r w:rsidRPr="00D713FE">
        <w:rPr>
          <w:sz w:val="18"/>
          <w:szCs w:val="18"/>
        </w:rPr>
        <w:t>If the slope is 2 percent or lower, a crown should be incorporated into the pathway.</w:t>
      </w:r>
    </w:p>
    <w:p w14:paraId="1A888284" w14:textId="77777777" w:rsidR="007841CA" w:rsidRDefault="00C71A4C" w:rsidP="007E0530">
      <w:pPr>
        <w:pStyle w:val="Heading2"/>
        <w:numPr>
          <w:ilvl w:val="2"/>
          <w:numId w:val="2"/>
        </w:numPr>
        <w:spacing w:before="0" w:after="0" w:line="259" w:lineRule="auto"/>
        <w:rPr>
          <w:sz w:val="18"/>
          <w:szCs w:val="18"/>
        </w:rPr>
      </w:pPr>
      <w:r w:rsidRPr="007841CA">
        <w:rPr>
          <w:sz w:val="18"/>
          <w:szCs w:val="18"/>
        </w:rPr>
        <w:t>If the slope is greater than 2 percent, a cross-slope should be incorporated into the pathway. Note: The addition of crowns and cross-slopes is heavily dependent upon surro</w:t>
      </w:r>
      <w:r w:rsidR="007841CA" w:rsidRPr="007841CA">
        <w:rPr>
          <w:sz w:val="18"/>
          <w:szCs w:val="18"/>
        </w:rPr>
        <w:t>unding watershed.</w:t>
      </w:r>
    </w:p>
    <w:p w14:paraId="4D1C9474" w14:textId="0203D31B" w:rsidR="00D32407" w:rsidRPr="007841CA" w:rsidRDefault="00D32407" w:rsidP="007841CA">
      <w:pPr>
        <w:pStyle w:val="Heading2"/>
        <w:numPr>
          <w:ilvl w:val="0"/>
          <w:numId w:val="0"/>
        </w:numPr>
        <w:spacing w:before="0" w:after="0" w:line="259" w:lineRule="auto"/>
        <w:ind w:left="1224"/>
        <w:rPr>
          <w:sz w:val="18"/>
          <w:szCs w:val="18"/>
        </w:rPr>
      </w:pPr>
    </w:p>
    <w:p w14:paraId="035EE974" w14:textId="78FF3F02" w:rsidR="00D32407" w:rsidRDefault="00D32407">
      <w:pPr>
        <w:pStyle w:val="Heading2"/>
        <w:numPr>
          <w:ilvl w:val="1"/>
          <w:numId w:val="2"/>
        </w:numPr>
        <w:ind w:hanging="504"/>
        <w:rPr>
          <w:sz w:val="18"/>
          <w:szCs w:val="18"/>
        </w:rPr>
      </w:pPr>
      <w:r>
        <w:rPr>
          <w:sz w:val="18"/>
          <w:szCs w:val="18"/>
        </w:rPr>
        <w:t>HYDRATION</w:t>
      </w:r>
    </w:p>
    <w:p w14:paraId="495BC208" w14:textId="127E9FA5" w:rsidR="006A1CA1" w:rsidRDefault="00B35A49" w:rsidP="006A1CA1">
      <w:pPr>
        <w:pStyle w:val="Heading2"/>
        <w:numPr>
          <w:ilvl w:val="2"/>
          <w:numId w:val="2"/>
        </w:numPr>
        <w:spacing w:before="0" w:after="0" w:line="259" w:lineRule="auto"/>
        <w:rPr>
          <w:sz w:val="18"/>
          <w:szCs w:val="18"/>
        </w:rPr>
      </w:pPr>
      <w:r w:rsidRPr="00B35A49">
        <w:rPr>
          <w:sz w:val="18"/>
          <w:szCs w:val="18"/>
        </w:rPr>
        <w:t>Hydrate Endicott Stabilized Pathway Brick Aggregate to 8-10 percent moisture content prior to installation and mix thoroughly.</w:t>
      </w:r>
    </w:p>
    <w:p w14:paraId="602F8C97" w14:textId="3FF6353D" w:rsidR="006A1CA1" w:rsidRDefault="004C3F11" w:rsidP="006A1CA1">
      <w:pPr>
        <w:pStyle w:val="Heading2"/>
        <w:numPr>
          <w:ilvl w:val="2"/>
          <w:numId w:val="2"/>
        </w:numPr>
        <w:spacing w:before="0" w:after="0" w:line="259" w:lineRule="auto"/>
        <w:rPr>
          <w:sz w:val="18"/>
          <w:szCs w:val="18"/>
        </w:rPr>
      </w:pPr>
      <w:r w:rsidRPr="004C3F11">
        <w:rPr>
          <w:sz w:val="18"/>
          <w:szCs w:val="18"/>
        </w:rPr>
        <w:t>Adding 2.4 gallons of water per ton of aggregate equates to approximately 1</w:t>
      </w:r>
      <w:r>
        <w:rPr>
          <w:sz w:val="18"/>
          <w:szCs w:val="18"/>
        </w:rPr>
        <w:t xml:space="preserve"> percent</w:t>
      </w:r>
      <w:r w:rsidRPr="004C3F11">
        <w:rPr>
          <w:sz w:val="18"/>
          <w:szCs w:val="18"/>
        </w:rPr>
        <w:t xml:space="preserve"> hydration.</w:t>
      </w:r>
    </w:p>
    <w:p w14:paraId="3FAE02F2" w14:textId="49EDEC04" w:rsidR="007841CA" w:rsidRDefault="003B5111" w:rsidP="006A1CA1">
      <w:pPr>
        <w:pStyle w:val="Heading2"/>
        <w:numPr>
          <w:ilvl w:val="2"/>
          <w:numId w:val="2"/>
        </w:numPr>
        <w:spacing w:before="0" w:after="0" w:line="259" w:lineRule="auto"/>
        <w:rPr>
          <w:sz w:val="18"/>
          <w:szCs w:val="18"/>
        </w:rPr>
      </w:pPr>
      <w:r w:rsidRPr="003B5111">
        <w:rPr>
          <w:sz w:val="18"/>
          <w:szCs w:val="18"/>
        </w:rPr>
        <w:t>Perform snowball test to ensure adequate hydration.</w:t>
      </w:r>
    </w:p>
    <w:p w14:paraId="3C5A4DEC" w14:textId="6D1CDEF0" w:rsidR="007841CA" w:rsidRDefault="00002421" w:rsidP="006A1CA1">
      <w:pPr>
        <w:pStyle w:val="Heading2"/>
        <w:numPr>
          <w:ilvl w:val="2"/>
          <w:numId w:val="2"/>
        </w:numPr>
        <w:spacing w:before="0" w:after="0" w:line="259" w:lineRule="auto"/>
        <w:rPr>
          <w:sz w:val="18"/>
          <w:szCs w:val="18"/>
        </w:rPr>
      </w:pPr>
      <w:r w:rsidRPr="00002421">
        <w:rPr>
          <w:sz w:val="18"/>
          <w:szCs w:val="18"/>
        </w:rPr>
        <w:t>Provided the moisture content is adequate, additional hydration should not be necessary. However, on dry, sunny days, the surface layer may start to dry out while installing, in which case, light mist is appropriate to prevent surface cracks from appearing during compaction.</w:t>
      </w:r>
    </w:p>
    <w:p w14:paraId="245C8B67" w14:textId="6F2E92A4" w:rsidR="007841CA" w:rsidRDefault="007355B8" w:rsidP="006A1CA1">
      <w:pPr>
        <w:pStyle w:val="Heading2"/>
        <w:numPr>
          <w:ilvl w:val="2"/>
          <w:numId w:val="2"/>
        </w:numPr>
        <w:spacing w:before="0" w:after="0" w:line="259" w:lineRule="auto"/>
        <w:rPr>
          <w:sz w:val="18"/>
          <w:szCs w:val="18"/>
        </w:rPr>
      </w:pPr>
      <w:r w:rsidRPr="007355B8">
        <w:rPr>
          <w:sz w:val="18"/>
          <w:szCs w:val="18"/>
        </w:rPr>
        <w:t xml:space="preserve">For more information on hydrating, refer to: </w:t>
      </w:r>
      <w:hyperlink r:id="rId15" w:history="1">
        <w:r w:rsidRPr="00694162">
          <w:rPr>
            <w:rStyle w:val="Hyperlink"/>
            <w:sz w:val="18"/>
            <w:szCs w:val="18"/>
          </w:rPr>
          <w:t>https://youtu.be/Gyw8eira_EE</w:t>
        </w:r>
      </w:hyperlink>
      <w:r>
        <w:rPr>
          <w:sz w:val="18"/>
          <w:szCs w:val="18"/>
        </w:rPr>
        <w:t xml:space="preserve"> </w:t>
      </w:r>
    </w:p>
    <w:p w14:paraId="5831330E" w14:textId="77777777" w:rsidR="006A1CA1" w:rsidRPr="006A1CA1" w:rsidRDefault="006A1CA1" w:rsidP="006A1CA1">
      <w:pPr>
        <w:pStyle w:val="Normal1"/>
      </w:pPr>
    </w:p>
    <w:p w14:paraId="000000C5" w14:textId="6B2EBAD7" w:rsidR="00BF2C69" w:rsidRPr="00294008" w:rsidRDefault="00092377">
      <w:pPr>
        <w:pStyle w:val="Heading2"/>
        <w:numPr>
          <w:ilvl w:val="1"/>
          <w:numId w:val="2"/>
        </w:numPr>
        <w:ind w:hanging="504"/>
        <w:rPr>
          <w:sz w:val="18"/>
          <w:szCs w:val="18"/>
        </w:rPr>
      </w:pPr>
      <w:r w:rsidRPr="00294008">
        <w:rPr>
          <w:sz w:val="18"/>
          <w:szCs w:val="18"/>
        </w:rPr>
        <w:t>INSTALLATION</w:t>
      </w:r>
    </w:p>
    <w:p w14:paraId="66B94EDB" w14:textId="77777777" w:rsidR="007355B8" w:rsidRDefault="00CD6AA8">
      <w:pPr>
        <w:pStyle w:val="Heading3"/>
        <w:numPr>
          <w:ilvl w:val="2"/>
          <w:numId w:val="2"/>
        </w:numPr>
        <w:rPr>
          <w:sz w:val="18"/>
          <w:szCs w:val="18"/>
        </w:rPr>
      </w:pPr>
      <w:bookmarkStart w:id="31" w:name="_heading=h.34g0dwd" w:colFirst="0" w:colLast="0"/>
      <w:bookmarkEnd w:id="31"/>
      <w:r>
        <w:rPr>
          <w:sz w:val="18"/>
          <w:szCs w:val="18"/>
        </w:rPr>
        <w:t xml:space="preserve">Install Endicott </w:t>
      </w:r>
      <w:r w:rsidRPr="00CD6AA8">
        <w:rPr>
          <w:sz w:val="18"/>
          <w:szCs w:val="18"/>
        </w:rPr>
        <w:t>Stabilized Pathway Brick Aggregate</w:t>
      </w:r>
      <w:r w:rsidR="00781F6D">
        <w:rPr>
          <w:sz w:val="18"/>
          <w:szCs w:val="18"/>
        </w:rPr>
        <w:t xml:space="preserve"> in accordance with the manufacturer’s written instructions.</w:t>
      </w:r>
      <w:r w:rsidR="007355B8">
        <w:rPr>
          <w:sz w:val="18"/>
          <w:szCs w:val="18"/>
        </w:rPr>
        <w:t xml:space="preserve"> </w:t>
      </w:r>
    </w:p>
    <w:p w14:paraId="1200C207" w14:textId="3DFCC3F4" w:rsidR="00715464" w:rsidRDefault="007355B8">
      <w:pPr>
        <w:pStyle w:val="Heading3"/>
        <w:numPr>
          <w:ilvl w:val="2"/>
          <w:numId w:val="2"/>
        </w:numPr>
        <w:rPr>
          <w:sz w:val="18"/>
          <w:szCs w:val="18"/>
        </w:rPr>
      </w:pPr>
      <w:r>
        <w:rPr>
          <w:sz w:val="18"/>
          <w:szCs w:val="18"/>
        </w:rPr>
        <w:t xml:space="preserve">Minimum Compacted </w:t>
      </w:r>
      <w:r w:rsidR="00A00F63">
        <w:rPr>
          <w:sz w:val="18"/>
          <w:szCs w:val="18"/>
        </w:rPr>
        <w:t>Endicott</w:t>
      </w:r>
      <w:r>
        <w:rPr>
          <w:sz w:val="18"/>
          <w:szCs w:val="18"/>
        </w:rPr>
        <w:t xml:space="preserve"> Stabilized Pathway Brick Aggregate Thickness: </w:t>
      </w:r>
    </w:p>
    <w:p w14:paraId="67B256C1" w14:textId="77777777" w:rsidR="00715464" w:rsidRDefault="007355B8" w:rsidP="00715464">
      <w:pPr>
        <w:pStyle w:val="Heading3"/>
        <w:numPr>
          <w:ilvl w:val="3"/>
          <w:numId w:val="2"/>
        </w:numPr>
        <w:ind w:left="1620" w:hanging="360"/>
        <w:rPr>
          <w:sz w:val="18"/>
          <w:szCs w:val="18"/>
        </w:rPr>
      </w:pPr>
      <w:r>
        <w:rPr>
          <w:sz w:val="18"/>
          <w:szCs w:val="18"/>
        </w:rPr>
        <w:t xml:space="preserve">Pedestrian Paths: 3 inches. </w:t>
      </w:r>
    </w:p>
    <w:p w14:paraId="000000CB" w14:textId="42202EDB" w:rsidR="00BF2C69" w:rsidRPr="00294008" w:rsidRDefault="007355B8" w:rsidP="00715464">
      <w:pPr>
        <w:pStyle w:val="Heading3"/>
        <w:numPr>
          <w:ilvl w:val="3"/>
          <w:numId w:val="2"/>
        </w:numPr>
        <w:ind w:left="1620" w:hanging="360"/>
        <w:rPr>
          <w:sz w:val="18"/>
          <w:szCs w:val="18"/>
        </w:rPr>
      </w:pPr>
      <w:r>
        <w:rPr>
          <w:sz w:val="18"/>
          <w:szCs w:val="18"/>
        </w:rPr>
        <w:t xml:space="preserve">Light </w:t>
      </w:r>
      <w:r w:rsidR="00715464">
        <w:rPr>
          <w:sz w:val="18"/>
          <w:szCs w:val="18"/>
        </w:rPr>
        <w:t>Vehicular Pathways: 4 to 6 inches.</w:t>
      </w:r>
    </w:p>
    <w:p w14:paraId="386518C3" w14:textId="6904BA2F" w:rsidR="00E47CF1" w:rsidRDefault="00781F6D">
      <w:pPr>
        <w:pStyle w:val="Heading3"/>
        <w:numPr>
          <w:ilvl w:val="2"/>
          <w:numId w:val="2"/>
        </w:numPr>
        <w:rPr>
          <w:sz w:val="18"/>
          <w:szCs w:val="18"/>
        </w:rPr>
      </w:pPr>
      <w:r>
        <w:rPr>
          <w:sz w:val="18"/>
          <w:szCs w:val="18"/>
        </w:rPr>
        <w:t xml:space="preserve">Spread stabilized pathway brick aggregate surfacing material in </w:t>
      </w:r>
      <w:r w:rsidR="001D604C">
        <w:rPr>
          <w:sz w:val="18"/>
          <w:szCs w:val="18"/>
        </w:rPr>
        <w:t>3-to-4-inch</w:t>
      </w:r>
      <w:r>
        <w:rPr>
          <w:sz w:val="18"/>
          <w:szCs w:val="18"/>
        </w:rPr>
        <w:t xml:space="preserve"> </w:t>
      </w:r>
      <w:r w:rsidR="00BD781C">
        <w:rPr>
          <w:sz w:val="18"/>
          <w:szCs w:val="18"/>
        </w:rPr>
        <w:t>lifts</w:t>
      </w:r>
      <w:r w:rsidR="008E2A65">
        <w:rPr>
          <w:sz w:val="18"/>
          <w:szCs w:val="18"/>
        </w:rPr>
        <w:t xml:space="preserve"> with a paving machine if accessible</w:t>
      </w:r>
      <w:r w:rsidR="00BD781C">
        <w:rPr>
          <w:sz w:val="18"/>
          <w:szCs w:val="18"/>
        </w:rPr>
        <w:t>.</w:t>
      </w:r>
      <w:r w:rsidR="008E2A65">
        <w:rPr>
          <w:sz w:val="18"/>
          <w:szCs w:val="18"/>
        </w:rPr>
        <w:t xml:space="preserve"> Reduce lift depths if compaction equipment is smaller than a 1-ton static roller.</w:t>
      </w:r>
      <w:r w:rsidR="00BD781C">
        <w:rPr>
          <w:sz w:val="18"/>
          <w:szCs w:val="18"/>
        </w:rPr>
        <w:t xml:space="preserve"> </w:t>
      </w:r>
    </w:p>
    <w:p w14:paraId="0460FD13" w14:textId="77777777" w:rsidR="00C07CF8" w:rsidRDefault="00BD781C">
      <w:pPr>
        <w:pStyle w:val="Heading3"/>
        <w:numPr>
          <w:ilvl w:val="2"/>
          <w:numId w:val="2"/>
        </w:numPr>
        <w:rPr>
          <w:sz w:val="18"/>
          <w:szCs w:val="18"/>
        </w:rPr>
      </w:pPr>
      <w:r>
        <w:rPr>
          <w:sz w:val="18"/>
          <w:szCs w:val="18"/>
        </w:rPr>
        <w:lastRenderedPageBreak/>
        <w:t xml:space="preserve">Spread the pathway mix evenly and smoothly before </w:t>
      </w:r>
      <w:r w:rsidR="00182C2E">
        <w:rPr>
          <w:sz w:val="18"/>
          <w:szCs w:val="18"/>
        </w:rPr>
        <w:t>compacting. Allow for 20 to 25 percent compaction. Screed if possible.</w:t>
      </w:r>
      <w:r w:rsidR="001D604C">
        <w:rPr>
          <w:sz w:val="18"/>
          <w:szCs w:val="18"/>
        </w:rPr>
        <w:t xml:space="preserve"> </w:t>
      </w:r>
      <w:r w:rsidR="001D604C" w:rsidRPr="001D604C">
        <w:rPr>
          <w:sz w:val="18"/>
          <w:szCs w:val="18"/>
        </w:rPr>
        <w:t>Typically, a 4-inch lift of loose, pre-wet pathway aggregate will compact to the required 3-inch depth for foot traffic pathways</w:t>
      </w:r>
      <w:r w:rsidR="001D604C">
        <w:rPr>
          <w:sz w:val="18"/>
          <w:szCs w:val="18"/>
        </w:rPr>
        <w:t>.</w:t>
      </w:r>
      <w:r w:rsidR="00C07CF8">
        <w:rPr>
          <w:sz w:val="18"/>
          <w:szCs w:val="18"/>
        </w:rPr>
        <w:t xml:space="preserve"> </w:t>
      </w:r>
    </w:p>
    <w:p w14:paraId="2F9F1D8E" w14:textId="77777777" w:rsidR="00D31853" w:rsidRPr="00D31853" w:rsidRDefault="00D31853" w:rsidP="00D31853">
      <w:pPr>
        <w:pStyle w:val="ListParagraph"/>
        <w:numPr>
          <w:ilvl w:val="2"/>
          <w:numId w:val="2"/>
        </w:numPr>
        <w:rPr>
          <w:color w:val="000000"/>
          <w:sz w:val="18"/>
          <w:szCs w:val="18"/>
        </w:rPr>
      </w:pPr>
      <w:r w:rsidRPr="00D31853">
        <w:rPr>
          <w:color w:val="000000"/>
          <w:sz w:val="18"/>
          <w:szCs w:val="18"/>
        </w:rPr>
        <w:t>Screed in areas that are not accessible to the paving machine to ensure consistent depth.</w:t>
      </w:r>
    </w:p>
    <w:p w14:paraId="67B4B726" w14:textId="58B49ACD" w:rsidR="005E7805" w:rsidRDefault="003946A2" w:rsidP="00634C8B">
      <w:pPr>
        <w:pStyle w:val="Heading3"/>
        <w:numPr>
          <w:ilvl w:val="2"/>
          <w:numId w:val="2"/>
        </w:numPr>
        <w:rPr>
          <w:sz w:val="18"/>
          <w:szCs w:val="18"/>
        </w:rPr>
      </w:pPr>
      <w:r w:rsidRPr="00934C10">
        <w:rPr>
          <w:sz w:val="18"/>
          <w:szCs w:val="18"/>
        </w:rPr>
        <w:t xml:space="preserve">Surface must follow grades per plan. </w:t>
      </w:r>
    </w:p>
    <w:p w14:paraId="1DC2ED7B" w14:textId="77777777" w:rsidR="009B3D94" w:rsidRPr="009B3D94" w:rsidRDefault="009B3D94" w:rsidP="009B3D94">
      <w:pPr>
        <w:pStyle w:val="Normal1"/>
      </w:pPr>
    </w:p>
    <w:p w14:paraId="47B0888B" w14:textId="77777777" w:rsidR="009C1C2F" w:rsidRDefault="009C1C2F">
      <w:pPr>
        <w:pStyle w:val="Heading2"/>
        <w:numPr>
          <w:ilvl w:val="1"/>
          <w:numId w:val="2"/>
        </w:numPr>
        <w:ind w:hanging="504"/>
        <w:rPr>
          <w:sz w:val="18"/>
          <w:szCs w:val="18"/>
        </w:rPr>
      </w:pPr>
      <w:bookmarkStart w:id="32" w:name="_heading=h.43ky6rz" w:colFirst="0" w:colLast="0"/>
      <w:bookmarkEnd w:id="32"/>
      <w:r>
        <w:rPr>
          <w:sz w:val="18"/>
          <w:szCs w:val="18"/>
        </w:rPr>
        <w:t xml:space="preserve">COMPACTION </w:t>
      </w:r>
    </w:p>
    <w:p w14:paraId="3675B9B8" w14:textId="231463F0" w:rsidR="0095742E" w:rsidRDefault="00614132" w:rsidP="0095742E">
      <w:pPr>
        <w:pStyle w:val="Heading2"/>
        <w:numPr>
          <w:ilvl w:val="2"/>
          <w:numId w:val="2"/>
        </w:numPr>
        <w:spacing w:before="0" w:after="0" w:line="259" w:lineRule="auto"/>
        <w:rPr>
          <w:sz w:val="18"/>
          <w:szCs w:val="18"/>
        </w:rPr>
      </w:pPr>
      <w:r w:rsidRPr="00614132">
        <w:rPr>
          <w:sz w:val="18"/>
          <w:szCs w:val="18"/>
        </w:rPr>
        <w:t>Make 4-6 passes using a 1-ton single or double static drum roller, or equivalent.</w:t>
      </w:r>
    </w:p>
    <w:p w14:paraId="027A8109" w14:textId="77777777" w:rsidR="00024981" w:rsidRPr="00024981" w:rsidRDefault="00024981" w:rsidP="00024981">
      <w:pPr>
        <w:pStyle w:val="ListParagraph"/>
        <w:numPr>
          <w:ilvl w:val="2"/>
          <w:numId w:val="2"/>
        </w:numPr>
        <w:rPr>
          <w:color w:val="000000"/>
          <w:sz w:val="18"/>
          <w:szCs w:val="18"/>
        </w:rPr>
      </w:pPr>
      <w:r w:rsidRPr="00024981">
        <w:rPr>
          <w:color w:val="000000"/>
          <w:sz w:val="18"/>
          <w:szCs w:val="18"/>
        </w:rPr>
        <w:t>Allow for 20-25% compaction.</w:t>
      </w:r>
    </w:p>
    <w:p w14:paraId="12959643" w14:textId="77777777" w:rsidR="00AA50A8" w:rsidRPr="00AA50A8" w:rsidRDefault="00AA50A8" w:rsidP="00AA50A8">
      <w:pPr>
        <w:pStyle w:val="ListParagraph"/>
        <w:numPr>
          <w:ilvl w:val="2"/>
          <w:numId w:val="2"/>
        </w:numPr>
        <w:rPr>
          <w:color w:val="000000"/>
          <w:sz w:val="18"/>
          <w:szCs w:val="18"/>
        </w:rPr>
      </w:pPr>
      <w:r w:rsidRPr="00AA50A8">
        <w:rPr>
          <w:color w:val="000000"/>
          <w:sz w:val="18"/>
          <w:szCs w:val="18"/>
        </w:rPr>
        <w:t>Monitor level of compaction as early as possible (starting during the test plot) to determine the actual degree of compaction. It is better to put down too much material and remove from the top than to put down too little and add a layer.</w:t>
      </w:r>
    </w:p>
    <w:p w14:paraId="1B1D79BD" w14:textId="77777777" w:rsidR="00E17D54" w:rsidRDefault="00B8238C" w:rsidP="0095742E">
      <w:pPr>
        <w:pStyle w:val="Heading2"/>
        <w:numPr>
          <w:ilvl w:val="2"/>
          <w:numId w:val="2"/>
        </w:numPr>
        <w:spacing w:before="0" w:after="0" w:line="259" w:lineRule="auto"/>
        <w:rPr>
          <w:sz w:val="18"/>
          <w:szCs w:val="18"/>
        </w:rPr>
      </w:pPr>
      <w:r w:rsidRPr="00B8238C">
        <w:rPr>
          <w:sz w:val="18"/>
          <w:szCs w:val="18"/>
        </w:rPr>
        <w:t>Compact until no further deflection occurs and lines are no longer visible.</w:t>
      </w:r>
      <w:r w:rsidR="009B3D2A">
        <w:rPr>
          <w:sz w:val="18"/>
          <w:szCs w:val="18"/>
        </w:rPr>
        <w:t xml:space="preserve"> </w:t>
      </w:r>
    </w:p>
    <w:p w14:paraId="27D3D6EF" w14:textId="4FF23D10" w:rsidR="0095742E" w:rsidRDefault="009B3D2A" w:rsidP="00E17D54">
      <w:pPr>
        <w:pStyle w:val="Heading2"/>
        <w:numPr>
          <w:ilvl w:val="0"/>
          <w:numId w:val="0"/>
        </w:numPr>
        <w:spacing w:before="0" w:after="0" w:line="259" w:lineRule="auto"/>
        <w:ind w:left="1224"/>
        <w:rPr>
          <w:sz w:val="18"/>
          <w:szCs w:val="18"/>
        </w:rPr>
      </w:pPr>
      <w:r w:rsidRPr="009B3D2A">
        <w:rPr>
          <w:sz w:val="18"/>
          <w:szCs w:val="18"/>
        </w:rPr>
        <w:t>Note: Vibratory compaction is acceptable for the base material but generally not suitable for Endicott Stabilized Pathway Brick Aggregate as it risks disassociating the bonds of the stabilized aggregate or allowing the fines and moisture to migrate to the surface. This will cause the surface to take on a smooth, concrete-like appearance. Static rollers should be used wherever possible. For tight spaces that are not accessible by drum rollers, a hand tamper is recommended. However, in certain circumstances, a vibratory compactor can be used where the installer deems it to be more effective than hand tamping over large spaces.</w:t>
      </w:r>
    </w:p>
    <w:p w14:paraId="5C21D3DB" w14:textId="77777777" w:rsidR="009B3D2A" w:rsidRPr="009B3D2A" w:rsidRDefault="009B3D2A" w:rsidP="009B3D2A">
      <w:pPr>
        <w:pStyle w:val="Normal1"/>
      </w:pPr>
    </w:p>
    <w:p w14:paraId="797F6B95" w14:textId="5CB5A7F7" w:rsidR="002D77EE" w:rsidRDefault="009C1C2F">
      <w:pPr>
        <w:pStyle w:val="Heading2"/>
        <w:numPr>
          <w:ilvl w:val="1"/>
          <w:numId w:val="2"/>
        </w:numPr>
        <w:ind w:hanging="504"/>
        <w:rPr>
          <w:sz w:val="18"/>
          <w:szCs w:val="18"/>
        </w:rPr>
      </w:pPr>
      <w:r>
        <w:rPr>
          <w:sz w:val="18"/>
          <w:szCs w:val="18"/>
        </w:rPr>
        <w:t>COMPLETE INSTALL</w:t>
      </w:r>
      <w:r w:rsidR="00934C10">
        <w:rPr>
          <w:sz w:val="18"/>
          <w:szCs w:val="18"/>
        </w:rPr>
        <w:t>A</w:t>
      </w:r>
      <w:r>
        <w:rPr>
          <w:sz w:val="18"/>
          <w:szCs w:val="18"/>
        </w:rPr>
        <w:t>TION</w:t>
      </w:r>
    </w:p>
    <w:p w14:paraId="79350091" w14:textId="77777777" w:rsidR="004810FB" w:rsidRPr="004810FB" w:rsidRDefault="004810FB" w:rsidP="004810FB">
      <w:pPr>
        <w:pStyle w:val="ListParagraph"/>
        <w:numPr>
          <w:ilvl w:val="2"/>
          <w:numId w:val="2"/>
        </w:numPr>
        <w:rPr>
          <w:color w:val="000000"/>
          <w:sz w:val="18"/>
          <w:szCs w:val="18"/>
        </w:rPr>
      </w:pPr>
      <w:r w:rsidRPr="004810FB">
        <w:rPr>
          <w:color w:val="000000"/>
          <w:sz w:val="18"/>
          <w:szCs w:val="18"/>
        </w:rPr>
        <w:t xml:space="preserve">Apply a light spray of water to the surface of the material to give a clean appearance. </w:t>
      </w:r>
    </w:p>
    <w:p w14:paraId="533C7342" w14:textId="77777777" w:rsidR="00345C29" w:rsidRPr="00345C29" w:rsidRDefault="00345C29" w:rsidP="00345C29">
      <w:pPr>
        <w:pStyle w:val="ListParagraph"/>
        <w:numPr>
          <w:ilvl w:val="2"/>
          <w:numId w:val="2"/>
        </w:numPr>
        <w:rPr>
          <w:color w:val="000000"/>
          <w:sz w:val="18"/>
          <w:szCs w:val="18"/>
        </w:rPr>
      </w:pPr>
      <w:r w:rsidRPr="00345C29">
        <w:rPr>
          <w:color w:val="000000"/>
          <w:sz w:val="18"/>
          <w:szCs w:val="18"/>
        </w:rPr>
        <w:t>Apply water until the water begins to run off then stop hydration.</w:t>
      </w:r>
    </w:p>
    <w:p w14:paraId="0DF44A57" w14:textId="3FF990E3" w:rsidR="0024777B" w:rsidRPr="0024777B" w:rsidRDefault="0024777B" w:rsidP="0024777B">
      <w:pPr>
        <w:pStyle w:val="ListParagraph"/>
        <w:numPr>
          <w:ilvl w:val="2"/>
          <w:numId w:val="2"/>
        </w:numPr>
        <w:rPr>
          <w:color w:val="000000"/>
          <w:sz w:val="18"/>
          <w:szCs w:val="18"/>
        </w:rPr>
      </w:pPr>
      <w:r w:rsidRPr="0024777B">
        <w:rPr>
          <w:color w:val="000000"/>
          <w:sz w:val="18"/>
          <w:szCs w:val="18"/>
        </w:rPr>
        <w:t xml:space="preserve">Do not allow traffic on the newly installed pathway until fully cured, a minimum of 72 hours. </w:t>
      </w:r>
    </w:p>
    <w:p w14:paraId="3DDECBA5" w14:textId="77777777" w:rsidR="004369D7" w:rsidRPr="004369D7" w:rsidRDefault="004369D7" w:rsidP="004369D7">
      <w:pPr>
        <w:pStyle w:val="ListParagraph"/>
        <w:numPr>
          <w:ilvl w:val="2"/>
          <w:numId w:val="2"/>
        </w:numPr>
        <w:rPr>
          <w:color w:val="000000"/>
          <w:sz w:val="18"/>
          <w:szCs w:val="18"/>
        </w:rPr>
      </w:pPr>
      <w:r w:rsidRPr="004369D7">
        <w:rPr>
          <w:color w:val="000000"/>
          <w:sz w:val="18"/>
          <w:szCs w:val="18"/>
        </w:rPr>
        <w:t>Keep dry for 72 hours after installation. Rain within 3-5 days after installation will increase curing time.</w:t>
      </w:r>
    </w:p>
    <w:p w14:paraId="1E2F2A55" w14:textId="77777777" w:rsidR="0095742E" w:rsidRPr="0095742E" w:rsidRDefault="0095742E" w:rsidP="0095742E">
      <w:pPr>
        <w:pStyle w:val="Normal1"/>
      </w:pPr>
    </w:p>
    <w:p w14:paraId="7FA24A85" w14:textId="53B954FE" w:rsidR="002D77EE" w:rsidRDefault="009C1C2F">
      <w:pPr>
        <w:pStyle w:val="Heading2"/>
        <w:numPr>
          <w:ilvl w:val="1"/>
          <w:numId w:val="2"/>
        </w:numPr>
        <w:ind w:hanging="504"/>
        <w:rPr>
          <w:sz w:val="18"/>
          <w:szCs w:val="18"/>
        </w:rPr>
      </w:pPr>
      <w:r>
        <w:rPr>
          <w:sz w:val="18"/>
          <w:szCs w:val="18"/>
        </w:rPr>
        <w:t>TOLERENCES</w:t>
      </w:r>
    </w:p>
    <w:p w14:paraId="483E6B64" w14:textId="2D4042DC" w:rsidR="0095742E" w:rsidRDefault="005A2397" w:rsidP="0095742E">
      <w:pPr>
        <w:pStyle w:val="Heading2"/>
        <w:numPr>
          <w:ilvl w:val="2"/>
          <w:numId w:val="2"/>
        </w:numPr>
        <w:spacing w:before="0" w:after="0" w:line="259" w:lineRule="auto"/>
        <w:rPr>
          <w:sz w:val="18"/>
          <w:szCs w:val="18"/>
        </w:rPr>
      </w:pPr>
      <w:r w:rsidRPr="005A2397">
        <w:rPr>
          <w:sz w:val="18"/>
          <w:szCs w:val="18"/>
        </w:rPr>
        <w:t>Completed surface must be of consistent quality and shall not have depressions or humps greater than 1/4 inch in 10 feet</w:t>
      </w:r>
      <w:r>
        <w:rPr>
          <w:sz w:val="18"/>
          <w:szCs w:val="18"/>
        </w:rPr>
        <w:t>.</w:t>
      </w:r>
    </w:p>
    <w:p w14:paraId="1DAAAEF3" w14:textId="02942C59" w:rsidR="0095742E" w:rsidRDefault="00A55B80" w:rsidP="0095742E">
      <w:pPr>
        <w:pStyle w:val="Heading2"/>
        <w:numPr>
          <w:ilvl w:val="2"/>
          <w:numId w:val="2"/>
        </w:numPr>
        <w:spacing w:before="0" w:after="0" w:line="259" w:lineRule="auto"/>
        <w:rPr>
          <w:sz w:val="18"/>
          <w:szCs w:val="18"/>
        </w:rPr>
      </w:pPr>
      <w:r w:rsidRPr="00A55B80">
        <w:rPr>
          <w:sz w:val="18"/>
          <w:szCs w:val="18"/>
        </w:rPr>
        <w:t xml:space="preserve">Subbase Course: </w:t>
      </w:r>
      <w:proofErr w:type="gramStart"/>
      <w:r w:rsidRPr="00A55B80">
        <w:rPr>
          <w:sz w:val="18"/>
          <w:szCs w:val="18"/>
        </w:rPr>
        <w:t>Plus</w:t>
      </w:r>
      <w:proofErr w:type="gramEnd"/>
      <w:r w:rsidRPr="00A55B80">
        <w:rPr>
          <w:sz w:val="18"/>
          <w:szCs w:val="18"/>
        </w:rPr>
        <w:t xml:space="preserve"> or minus 1/2 inch</w:t>
      </w:r>
      <w:r>
        <w:rPr>
          <w:sz w:val="18"/>
          <w:szCs w:val="18"/>
        </w:rPr>
        <w:t>.</w:t>
      </w:r>
    </w:p>
    <w:p w14:paraId="38066F07" w14:textId="040E43B4" w:rsidR="0095742E" w:rsidRDefault="00F8481B" w:rsidP="0095742E">
      <w:pPr>
        <w:pStyle w:val="Heading2"/>
        <w:numPr>
          <w:ilvl w:val="2"/>
          <w:numId w:val="2"/>
        </w:numPr>
        <w:spacing w:before="0" w:after="0" w:line="259" w:lineRule="auto"/>
        <w:rPr>
          <w:sz w:val="18"/>
          <w:szCs w:val="18"/>
        </w:rPr>
      </w:pPr>
      <w:r w:rsidRPr="00F8481B">
        <w:rPr>
          <w:sz w:val="18"/>
          <w:szCs w:val="18"/>
        </w:rPr>
        <w:t xml:space="preserve">Surface Course: Plus </w:t>
      </w:r>
      <w:proofErr w:type="gramStart"/>
      <w:r w:rsidRPr="00F8481B">
        <w:rPr>
          <w:sz w:val="18"/>
          <w:szCs w:val="18"/>
        </w:rPr>
        <w:t>1/4 inch</w:t>
      </w:r>
      <w:proofErr w:type="gramEnd"/>
      <w:r w:rsidRPr="00F8481B">
        <w:rPr>
          <w:sz w:val="18"/>
          <w:szCs w:val="18"/>
        </w:rPr>
        <w:t xml:space="preserve"> (no minus) tolerance when measured with a </w:t>
      </w:r>
      <w:r w:rsidR="004F051F" w:rsidRPr="00F8481B">
        <w:rPr>
          <w:sz w:val="18"/>
          <w:szCs w:val="18"/>
        </w:rPr>
        <w:t>10-foot</w:t>
      </w:r>
      <w:r w:rsidRPr="00F8481B">
        <w:rPr>
          <w:sz w:val="18"/>
          <w:szCs w:val="18"/>
        </w:rPr>
        <w:t xml:space="preserve"> straightedge.</w:t>
      </w:r>
    </w:p>
    <w:p w14:paraId="307DD94F" w14:textId="5A0A7B5E" w:rsidR="004D18A5" w:rsidRPr="004D18A5" w:rsidRDefault="004D18A5" w:rsidP="004D18A5">
      <w:pPr>
        <w:pStyle w:val="ListParagraph"/>
        <w:numPr>
          <w:ilvl w:val="2"/>
          <w:numId w:val="2"/>
        </w:numPr>
        <w:rPr>
          <w:color w:val="000000"/>
          <w:sz w:val="18"/>
          <w:szCs w:val="18"/>
        </w:rPr>
      </w:pPr>
      <w:r w:rsidRPr="004D18A5">
        <w:rPr>
          <w:color w:val="000000"/>
          <w:sz w:val="18"/>
          <w:szCs w:val="18"/>
        </w:rPr>
        <w:t xml:space="preserve">Crowned Surfaces: Test with crowned template centered and at right angle to </w:t>
      </w:r>
      <w:r w:rsidR="00934C10">
        <w:rPr>
          <w:color w:val="000000"/>
          <w:sz w:val="18"/>
          <w:szCs w:val="18"/>
        </w:rPr>
        <w:t>c</w:t>
      </w:r>
      <w:r w:rsidRPr="004D18A5">
        <w:rPr>
          <w:color w:val="000000"/>
          <w:sz w:val="18"/>
          <w:szCs w:val="18"/>
        </w:rPr>
        <w:t>rown. Maximum allowed variance from the template is 1/4 inch</w:t>
      </w:r>
      <w:r w:rsidR="007870E0">
        <w:rPr>
          <w:color w:val="000000"/>
          <w:sz w:val="18"/>
          <w:szCs w:val="18"/>
        </w:rPr>
        <w:t>.</w:t>
      </w:r>
    </w:p>
    <w:p w14:paraId="41467D37" w14:textId="77777777" w:rsidR="0095742E" w:rsidRPr="0095742E" w:rsidRDefault="0095742E" w:rsidP="0095742E">
      <w:pPr>
        <w:pStyle w:val="Normal1"/>
      </w:pPr>
    </w:p>
    <w:p w14:paraId="000000D9" w14:textId="284F2745" w:rsidR="00BF2C69" w:rsidRPr="00294008" w:rsidRDefault="00092377">
      <w:pPr>
        <w:pStyle w:val="Heading2"/>
        <w:numPr>
          <w:ilvl w:val="1"/>
          <w:numId w:val="2"/>
        </w:numPr>
        <w:ind w:hanging="504"/>
        <w:rPr>
          <w:sz w:val="18"/>
          <w:szCs w:val="18"/>
        </w:rPr>
      </w:pPr>
      <w:r w:rsidRPr="00294008">
        <w:rPr>
          <w:sz w:val="18"/>
          <w:szCs w:val="18"/>
        </w:rPr>
        <w:t>CLEANING</w:t>
      </w:r>
    </w:p>
    <w:p w14:paraId="000000DD" w14:textId="1C0CE95A" w:rsidR="00BF2C69" w:rsidRDefault="00092377" w:rsidP="00646D7E">
      <w:pPr>
        <w:pStyle w:val="Heading3"/>
        <w:numPr>
          <w:ilvl w:val="2"/>
          <w:numId w:val="2"/>
        </w:numPr>
        <w:rPr>
          <w:sz w:val="18"/>
          <w:szCs w:val="18"/>
        </w:rPr>
      </w:pPr>
      <w:bookmarkStart w:id="33" w:name="_heading=h.2iq8gzs" w:colFirst="0" w:colLast="0"/>
      <w:bookmarkEnd w:id="33"/>
      <w:r w:rsidRPr="00294008">
        <w:rPr>
          <w:sz w:val="18"/>
          <w:szCs w:val="18"/>
        </w:rPr>
        <w:t xml:space="preserve">Cleaning: Thoroughly clean </w:t>
      </w:r>
      <w:r w:rsidR="008273F6">
        <w:rPr>
          <w:sz w:val="18"/>
          <w:szCs w:val="18"/>
        </w:rPr>
        <w:t>all areas where</w:t>
      </w:r>
      <w:r w:rsidRPr="00294008">
        <w:rPr>
          <w:sz w:val="18"/>
          <w:szCs w:val="18"/>
        </w:rPr>
        <w:t xml:space="preserve"> Work</w:t>
      </w:r>
      <w:r w:rsidR="008273F6">
        <w:rPr>
          <w:sz w:val="18"/>
          <w:szCs w:val="18"/>
        </w:rPr>
        <w:t xml:space="preserve"> has occurred. Remove excess material, debris, and rubbish from the site.</w:t>
      </w:r>
      <w:r w:rsidRPr="00294008">
        <w:rPr>
          <w:sz w:val="18"/>
          <w:szCs w:val="18"/>
        </w:rPr>
        <w:t xml:space="preserve"> </w:t>
      </w:r>
      <w:r w:rsidR="008273F6">
        <w:rPr>
          <w:sz w:val="18"/>
          <w:szCs w:val="18"/>
        </w:rPr>
        <w:t xml:space="preserve">  </w:t>
      </w:r>
    </w:p>
    <w:p w14:paraId="2F37D412" w14:textId="77777777" w:rsidR="00F978EB" w:rsidRPr="00F978EB" w:rsidRDefault="00F978EB" w:rsidP="00F978EB">
      <w:pPr>
        <w:pStyle w:val="Normal1"/>
      </w:pPr>
    </w:p>
    <w:p w14:paraId="000000E2" w14:textId="77777777" w:rsidR="00BF2C69" w:rsidRPr="00294008" w:rsidRDefault="00092377">
      <w:pPr>
        <w:pStyle w:val="Heading2"/>
        <w:numPr>
          <w:ilvl w:val="1"/>
          <w:numId w:val="2"/>
        </w:numPr>
        <w:ind w:hanging="504"/>
        <w:rPr>
          <w:sz w:val="18"/>
          <w:szCs w:val="18"/>
        </w:rPr>
      </w:pPr>
      <w:r w:rsidRPr="00294008">
        <w:rPr>
          <w:sz w:val="18"/>
          <w:szCs w:val="18"/>
        </w:rPr>
        <w:t>PROTECTION</w:t>
      </w:r>
    </w:p>
    <w:p w14:paraId="000000E6" w14:textId="15B7BB6C" w:rsidR="00BF2C69" w:rsidRDefault="00125F66" w:rsidP="00646D7E">
      <w:pPr>
        <w:pStyle w:val="Heading3"/>
        <w:numPr>
          <w:ilvl w:val="2"/>
          <w:numId w:val="2"/>
        </w:numPr>
        <w:rPr>
          <w:sz w:val="18"/>
          <w:szCs w:val="18"/>
        </w:rPr>
      </w:pPr>
      <w:r>
        <w:rPr>
          <w:sz w:val="18"/>
          <w:szCs w:val="18"/>
        </w:rPr>
        <w:t xml:space="preserve">Protect installed </w:t>
      </w:r>
      <w:r w:rsidR="00646D7E">
        <w:rPr>
          <w:sz w:val="18"/>
          <w:szCs w:val="18"/>
        </w:rPr>
        <w:t>surfaces until Substantial Completion.</w:t>
      </w:r>
      <w:r>
        <w:rPr>
          <w:sz w:val="18"/>
          <w:szCs w:val="18"/>
        </w:rPr>
        <w:t xml:space="preserve"> </w:t>
      </w:r>
    </w:p>
    <w:p w14:paraId="337B5B14" w14:textId="77777777" w:rsidR="00F978EB" w:rsidRPr="00F978EB" w:rsidRDefault="00F978EB" w:rsidP="00F978EB">
      <w:pPr>
        <w:pStyle w:val="Normal1"/>
      </w:pPr>
    </w:p>
    <w:p w14:paraId="737AF591" w14:textId="28705584" w:rsidR="008E3527" w:rsidRPr="00B86EF4" w:rsidRDefault="00294008" w:rsidP="00782014">
      <w:pPr>
        <w:pStyle w:val="Heading2"/>
        <w:numPr>
          <w:ilvl w:val="1"/>
          <w:numId w:val="2"/>
        </w:numPr>
        <w:ind w:hanging="504"/>
        <w:rPr>
          <w:sz w:val="18"/>
          <w:szCs w:val="18"/>
        </w:rPr>
      </w:pPr>
      <w:r w:rsidRPr="00B86EF4">
        <w:rPr>
          <w:sz w:val="18"/>
          <w:szCs w:val="18"/>
        </w:rPr>
        <w:t xml:space="preserve">MAINTENANCE </w:t>
      </w:r>
      <w:r w:rsidR="00B86EF4">
        <w:rPr>
          <w:sz w:val="18"/>
          <w:szCs w:val="18"/>
        </w:rPr>
        <w:t>AND REPAIRS</w:t>
      </w:r>
      <w:r w:rsidRPr="00B86EF4">
        <w:rPr>
          <w:sz w:val="18"/>
          <w:szCs w:val="18"/>
        </w:rPr>
        <w:t xml:space="preserve"> </w:t>
      </w:r>
    </w:p>
    <w:p w14:paraId="06DFBE9F" w14:textId="2EE6C905" w:rsidR="00BC6539" w:rsidRPr="00B86EF4" w:rsidRDefault="00BC6539" w:rsidP="00646D7E">
      <w:pPr>
        <w:pStyle w:val="Heading2"/>
        <w:numPr>
          <w:ilvl w:val="2"/>
          <w:numId w:val="2"/>
        </w:numPr>
        <w:spacing w:before="0" w:after="0" w:line="259" w:lineRule="auto"/>
        <w:rPr>
          <w:sz w:val="18"/>
          <w:szCs w:val="18"/>
        </w:rPr>
      </w:pPr>
      <w:r w:rsidRPr="00B86EF4">
        <w:rPr>
          <w:sz w:val="18"/>
          <w:szCs w:val="18"/>
        </w:rPr>
        <w:t xml:space="preserve">Adhere to the manufacturer’s maintenance </w:t>
      </w:r>
      <w:r w:rsidR="00CA5D2D" w:rsidRPr="00B86EF4">
        <w:rPr>
          <w:sz w:val="18"/>
          <w:szCs w:val="18"/>
        </w:rPr>
        <w:t>guideline</w:t>
      </w:r>
      <w:r w:rsidR="00CE228B" w:rsidRPr="00B86EF4">
        <w:rPr>
          <w:sz w:val="18"/>
          <w:szCs w:val="18"/>
        </w:rPr>
        <w:t>s.</w:t>
      </w:r>
    </w:p>
    <w:p w14:paraId="586D7934" w14:textId="69EA4DDA" w:rsidR="00BC6539" w:rsidRPr="00B86EF4" w:rsidRDefault="00BC6539" w:rsidP="00646D7E">
      <w:pPr>
        <w:pStyle w:val="Heading2"/>
        <w:numPr>
          <w:ilvl w:val="2"/>
          <w:numId w:val="2"/>
        </w:numPr>
        <w:spacing w:before="0" w:after="0" w:line="259" w:lineRule="auto"/>
        <w:rPr>
          <w:sz w:val="18"/>
          <w:szCs w:val="18"/>
        </w:rPr>
      </w:pPr>
      <w:r w:rsidRPr="00B86EF4">
        <w:rPr>
          <w:sz w:val="18"/>
          <w:szCs w:val="18"/>
        </w:rPr>
        <w:lastRenderedPageBreak/>
        <w:t>Erosion Damage: Erosion damage can be reduced or eliminated by adjusting the areas surrounding the aggregate surface. Divert water where possible</w:t>
      </w:r>
      <w:r w:rsidR="00CE228B" w:rsidRPr="00B86EF4">
        <w:rPr>
          <w:sz w:val="18"/>
          <w:szCs w:val="18"/>
        </w:rPr>
        <w:t xml:space="preserve"> using culverts, berms, and drains. Address erosion damage by </w:t>
      </w:r>
      <w:r w:rsidR="00CA5D2D" w:rsidRPr="00B86EF4">
        <w:rPr>
          <w:sz w:val="18"/>
          <w:szCs w:val="18"/>
        </w:rPr>
        <w:t xml:space="preserve">diverting or slowing water that is causing the damage and replace lost aggregate with new blended aggregate material in accordance with the </w:t>
      </w:r>
      <w:r w:rsidR="00912916" w:rsidRPr="00B86EF4">
        <w:rPr>
          <w:sz w:val="18"/>
          <w:szCs w:val="18"/>
        </w:rPr>
        <w:t>manufacturer’s</w:t>
      </w:r>
      <w:r w:rsidR="00CA5D2D" w:rsidRPr="00B86EF4">
        <w:rPr>
          <w:sz w:val="18"/>
          <w:szCs w:val="18"/>
        </w:rPr>
        <w:t xml:space="preserve"> guidelines.</w:t>
      </w:r>
    </w:p>
    <w:p w14:paraId="0BD5EF41" w14:textId="6CE14809" w:rsidR="00BC6539" w:rsidRPr="00B86EF4" w:rsidRDefault="00912916" w:rsidP="00646D7E">
      <w:pPr>
        <w:pStyle w:val="Heading2"/>
        <w:numPr>
          <w:ilvl w:val="2"/>
          <w:numId w:val="2"/>
        </w:numPr>
        <w:spacing w:before="0" w:after="0" w:line="259" w:lineRule="auto"/>
        <w:rPr>
          <w:sz w:val="18"/>
          <w:szCs w:val="18"/>
        </w:rPr>
      </w:pPr>
      <w:r w:rsidRPr="00B86EF4">
        <w:rPr>
          <w:sz w:val="18"/>
          <w:szCs w:val="18"/>
        </w:rPr>
        <w:t>Debris: Remove grass clippings, soil, debris, or organic material by mechanically blowing or hand raking as needed.</w:t>
      </w:r>
    </w:p>
    <w:p w14:paraId="52245226" w14:textId="51CFCC41" w:rsidR="00BC6539" w:rsidRPr="00B86EF4" w:rsidRDefault="00912916" w:rsidP="00646D7E">
      <w:pPr>
        <w:pStyle w:val="Heading2"/>
        <w:numPr>
          <w:ilvl w:val="2"/>
          <w:numId w:val="2"/>
        </w:numPr>
        <w:spacing w:before="0" w:after="0" w:line="259" w:lineRule="auto"/>
        <w:rPr>
          <w:sz w:val="18"/>
          <w:szCs w:val="18"/>
        </w:rPr>
      </w:pPr>
      <w:r w:rsidRPr="00B86EF4">
        <w:rPr>
          <w:sz w:val="18"/>
          <w:szCs w:val="18"/>
        </w:rPr>
        <w:t>Snow: When plowing snow, use a sho</w:t>
      </w:r>
      <w:r w:rsidR="00F70E97">
        <w:rPr>
          <w:sz w:val="18"/>
          <w:szCs w:val="18"/>
        </w:rPr>
        <w:t>e</w:t>
      </w:r>
      <w:r w:rsidRPr="00B86EF4">
        <w:rPr>
          <w:sz w:val="18"/>
          <w:szCs w:val="18"/>
        </w:rPr>
        <w:t xml:space="preserve"> lift or rubber baffle on the blade of the plow to lif</w:t>
      </w:r>
      <w:r w:rsidR="000701A0">
        <w:rPr>
          <w:sz w:val="18"/>
          <w:szCs w:val="18"/>
        </w:rPr>
        <w:t>t</w:t>
      </w:r>
      <w:r w:rsidRPr="00B86EF4">
        <w:rPr>
          <w:sz w:val="18"/>
          <w:szCs w:val="18"/>
        </w:rPr>
        <w:t xml:space="preserve"> the blade </w:t>
      </w:r>
      <w:r w:rsidR="00F752F7" w:rsidRPr="00B86EF4">
        <w:rPr>
          <w:sz w:val="18"/>
          <w:szCs w:val="18"/>
        </w:rPr>
        <w:t>up 1/4 of an inch (34 millimeters)</w:t>
      </w:r>
      <w:r w:rsidR="00F1016D" w:rsidRPr="00B86EF4">
        <w:rPr>
          <w:sz w:val="18"/>
          <w:szCs w:val="18"/>
        </w:rPr>
        <w:t xml:space="preserve"> off the surface. Extra precautions should be taken just before and just after winter while the temperature </w:t>
      </w:r>
      <w:r w:rsidR="00F802C6" w:rsidRPr="00B86EF4">
        <w:rPr>
          <w:sz w:val="18"/>
          <w:szCs w:val="18"/>
        </w:rPr>
        <w:t>hovers around freezing, as this is when the material is most prone to damage.</w:t>
      </w:r>
    </w:p>
    <w:p w14:paraId="32863F17" w14:textId="053F61EB" w:rsidR="00BC6539" w:rsidRPr="00B86EF4" w:rsidRDefault="00B86EF4" w:rsidP="00646D7E">
      <w:pPr>
        <w:pStyle w:val="Heading2"/>
        <w:numPr>
          <w:ilvl w:val="2"/>
          <w:numId w:val="2"/>
        </w:numPr>
        <w:spacing w:before="0" w:after="0" w:line="259" w:lineRule="auto"/>
        <w:rPr>
          <w:sz w:val="18"/>
          <w:szCs w:val="18"/>
        </w:rPr>
      </w:pPr>
      <w:r>
        <w:rPr>
          <w:sz w:val="18"/>
          <w:szCs w:val="18"/>
        </w:rPr>
        <w:t xml:space="preserve">Excess Loose Material: </w:t>
      </w:r>
      <w:r w:rsidR="00B378D9" w:rsidRPr="00B86EF4">
        <w:rPr>
          <w:sz w:val="18"/>
          <w:szCs w:val="18"/>
        </w:rPr>
        <w:t>As the surface weathers with traffic and time, larger particles</w:t>
      </w:r>
      <w:r w:rsidR="00B8327F" w:rsidRPr="00B86EF4">
        <w:rPr>
          <w:sz w:val="18"/>
          <w:szCs w:val="18"/>
        </w:rPr>
        <w:t xml:space="preserve"> of the aggregate will loosen on the surface to create a natural look that leads to the “crunch underfoot” texture </w:t>
      </w:r>
      <w:r w:rsidR="008D6BCF" w:rsidRPr="00B86EF4">
        <w:rPr>
          <w:sz w:val="18"/>
          <w:szCs w:val="18"/>
        </w:rPr>
        <w:t xml:space="preserve">that is sought after in natural settings. If loose materials exceed a </w:t>
      </w:r>
      <w:r w:rsidR="004F051F" w:rsidRPr="00B86EF4">
        <w:rPr>
          <w:sz w:val="18"/>
          <w:szCs w:val="18"/>
        </w:rPr>
        <w:t>1/4-inch</w:t>
      </w:r>
      <w:r w:rsidR="008D6BCF" w:rsidRPr="00B86EF4">
        <w:rPr>
          <w:sz w:val="18"/>
          <w:szCs w:val="18"/>
        </w:rPr>
        <w:t xml:space="preserve"> depth (34 millimeters), redistribute the particles over a greater surface, scarify the surface to a depth of 1 inch (2.5 centimet</w:t>
      </w:r>
      <w:r w:rsidR="00383835" w:rsidRPr="00B86EF4">
        <w:rPr>
          <w:sz w:val="18"/>
          <w:szCs w:val="18"/>
        </w:rPr>
        <w:t>er</w:t>
      </w:r>
      <w:r w:rsidR="008D6BCF" w:rsidRPr="00B86EF4">
        <w:rPr>
          <w:sz w:val="18"/>
          <w:szCs w:val="18"/>
        </w:rPr>
        <w:t>s</w:t>
      </w:r>
      <w:r w:rsidR="00383835" w:rsidRPr="00B86EF4">
        <w:rPr>
          <w:sz w:val="18"/>
          <w:szCs w:val="18"/>
        </w:rPr>
        <w:t xml:space="preserve">), water to a </w:t>
      </w:r>
      <w:r w:rsidR="00595E97" w:rsidRPr="00B86EF4">
        <w:rPr>
          <w:sz w:val="18"/>
          <w:szCs w:val="18"/>
        </w:rPr>
        <w:t>1-inch</w:t>
      </w:r>
      <w:r w:rsidR="00383835" w:rsidRPr="00B86EF4">
        <w:rPr>
          <w:sz w:val="18"/>
          <w:szCs w:val="18"/>
        </w:rPr>
        <w:t xml:space="preserve"> (2.5 centimeters) depth</w:t>
      </w:r>
      <w:r w:rsidR="00A20B60" w:rsidRPr="00B86EF4">
        <w:rPr>
          <w:sz w:val="18"/>
          <w:szCs w:val="18"/>
        </w:rPr>
        <w:t>. C</w:t>
      </w:r>
      <w:r w:rsidR="00201908" w:rsidRPr="00B86EF4">
        <w:rPr>
          <w:sz w:val="18"/>
          <w:szCs w:val="18"/>
        </w:rPr>
        <w:t>ompact with a roller of no less than 1000 lbs (454 kilograms)</w:t>
      </w:r>
      <w:r w:rsidR="00726859" w:rsidRPr="00B86EF4">
        <w:rPr>
          <w:sz w:val="18"/>
          <w:szCs w:val="18"/>
        </w:rPr>
        <w:t xml:space="preserve"> or use a vibratory plate tamper or manual hand tamper if needed. Keep traffic off for 24-72 hours.</w:t>
      </w:r>
    </w:p>
    <w:p w14:paraId="514C1108" w14:textId="77777777" w:rsidR="00595E97" w:rsidRDefault="00F978EB" w:rsidP="00646D7E">
      <w:pPr>
        <w:pStyle w:val="Heading2"/>
        <w:numPr>
          <w:ilvl w:val="2"/>
          <w:numId w:val="2"/>
        </w:numPr>
        <w:spacing w:before="0" w:after="0" w:line="259" w:lineRule="auto"/>
        <w:rPr>
          <w:sz w:val="18"/>
          <w:szCs w:val="18"/>
        </w:rPr>
      </w:pPr>
      <w:r w:rsidRPr="00B86EF4">
        <w:rPr>
          <w:sz w:val="18"/>
          <w:szCs w:val="18"/>
        </w:rPr>
        <w:t>Rejuvenation</w:t>
      </w:r>
      <w:r w:rsidR="00B86EF4" w:rsidRPr="00B86EF4">
        <w:rPr>
          <w:sz w:val="18"/>
          <w:szCs w:val="18"/>
        </w:rPr>
        <w:t xml:space="preserve"> / Fixing Damage</w:t>
      </w:r>
      <w:r w:rsidR="00563CC9">
        <w:rPr>
          <w:sz w:val="18"/>
          <w:szCs w:val="18"/>
        </w:rPr>
        <w:t>: Soak, scarify with a rake or nail drag, and compact. Consult your dealer if more material is needed to be integrated.</w:t>
      </w:r>
      <w:r w:rsidR="00595E97">
        <w:rPr>
          <w:sz w:val="18"/>
          <w:szCs w:val="18"/>
        </w:rPr>
        <w:t xml:space="preserve"> </w:t>
      </w:r>
    </w:p>
    <w:p w14:paraId="25351733" w14:textId="2A307179" w:rsidR="00BC6539" w:rsidRPr="00B86EF4" w:rsidRDefault="00595E97" w:rsidP="00646D7E">
      <w:pPr>
        <w:pStyle w:val="Heading2"/>
        <w:numPr>
          <w:ilvl w:val="2"/>
          <w:numId w:val="2"/>
        </w:numPr>
        <w:spacing w:before="0" w:after="0" w:line="259" w:lineRule="auto"/>
        <w:rPr>
          <w:sz w:val="18"/>
          <w:szCs w:val="18"/>
        </w:rPr>
      </w:pPr>
      <w:r>
        <w:rPr>
          <w:sz w:val="18"/>
          <w:szCs w:val="18"/>
        </w:rPr>
        <w:t xml:space="preserve">Severely Damaged Areas: Excavate damaged area to a 2-inch depth and 50 percent of surrounding area. Blend new stabilized pathway brick aggregate with removed </w:t>
      </w:r>
      <w:r w:rsidR="007870E0">
        <w:rPr>
          <w:sz w:val="18"/>
          <w:szCs w:val="18"/>
        </w:rPr>
        <w:t xml:space="preserve">aggregate </w:t>
      </w:r>
      <w:r w:rsidR="00C71B10">
        <w:rPr>
          <w:sz w:val="18"/>
          <w:szCs w:val="18"/>
        </w:rPr>
        <w:t>at a 3 to 1 ratio. Hydrate, reinstall, and compact with drum roller or hand tamper.</w:t>
      </w:r>
    </w:p>
    <w:p w14:paraId="000000EE" w14:textId="16CD1DB8" w:rsidR="00BF2C69" w:rsidRPr="00294008" w:rsidRDefault="00BF2C69" w:rsidP="00646D7E">
      <w:pPr>
        <w:pStyle w:val="Heading3"/>
        <w:numPr>
          <w:ilvl w:val="0"/>
          <w:numId w:val="0"/>
        </w:numPr>
        <w:spacing w:before="240"/>
        <w:ind w:left="2520"/>
        <w:rPr>
          <w:sz w:val="18"/>
          <w:szCs w:val="18"/>
        </w:rPr>
      </w:pPr>
    </w:p>
    <w:p w14:paraId="000000EF" w14:textId="77777777" w:rsidR="00BF2C69" w:rsidRPr="00294008" w:rsidRDefault="00BF2C69">
      <w:pPr>
        <w:pBdr>
          <w:top w:val="nil"/>
          <w:left w:val="nil"/>
          <w:bottom w:val="nil"/>
          <w:right w:val="nil"/>
          <w:between w:val="nil"/>
        </w:pBdr>
        <w:rPr>
          <w:color w:val="000000"/>
          <w:sz w:val="18"/>
          <w:szCs w:val="18"/>
        </w:rPr>
      </w:pPr>
    </w:p>
    <w:p w14:paraId="000000F0" w14:textId="77777777" w:rsidR="00BF2C69" w:rsidRPr="00294008" w:rsidRDefault="00BF2C69">
      <w:pPr>
        <w:pBdr>
          <w:top w:val="nil"/>
          <w:left w:val="nil"/>
          <w:bottom w:val="nil"/>
          <w:right w:val="nil"/>
          <w:between w:val="nil"/>
        </w:pBdr>
        <w:rPr>
          <w:color w:val="000000"/>
          <w:sz w:val="18"/>
          <w:szCs w:val="18"/>
        </w:rPr>
      </w:pPr>
    </w:p>
    <w:p w14:paraId="000000F1" w14:textId="77777777" w:rsidR="00BF2C69" w:rsidRPr="00294008" w:rsidRDefault="00092377">
      <w:pPr>
        <w:pStyle w:val="Title"/>
        <w:rPr>
          <w:sz w:val="18"/>
          <w:szCs w:val="18"/>
        </w:rPr>
      </w:pPr>
      <w:bookmarkStart w:id="34" w:name="_heading=h.xvir7l" w:colFirst="0" w:colLast="0"/>
      <w:bookmarkEnd w:id="34"/>
      <w:r w:rsidRPr="00294008">
        <w:rPr>
          <w:sz w:val="18"/>
          <w:szCs w:val="18"/>
        </w:rPr>
        <w:t>END OF SECTION</w:t>
      </w:r>
    </w:p>
    <w:p w14:paraId="000000F2" w14:textId="77777777" w:rsidR="00BF2C69" w:rsidRPr="00294008" w:rsidRDefault="00BF2C69">
      <w:pPr>
        <w:pBdr>
          <w:top w:val="nil"/>
          <w:left w:val="nil"/>
          <w:bottom w:val="nil"/>
          <w:right w:val="nil"/>
          <w:between w:val="nil"/>
        </w:pBdr>
        <w:spacing w:line="240" w:lineRule="auto"/>
        <w:rPr>
          <w:sz w:val="18"/>
          <w:szCs w:val="18"/>
        </w:rPr>
      </w:pPr>
    </w:p>
    <w:sectPr w:rsidR="00BF2C69" w:rsidRPr="00294008">
      <w:headerReference w:type="even" r:id="rId16"/>
      <w:headerReference w:type="default" r:id="rId17"/>
      <w:footerReference w:type="even" r:id="rId18"/>
      <w:footerReference w:type="default" r:id="rId19"/>
      <w:headerReference w:type="first" r:id="rId20"/>
      <w:footerReference w:type="first" r:id="rId21"/>
      <w:pgSz w:w="12240" w:h="15840"/>
      <w:pgMar w:top="1800" w:right="1152" w:bottom="1152" w:left="1152"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320C9" w14:textId="77777777" w:rsidR="00E72416" w:rsidRDefault="00E72416">
      <w:pPr>
        <w:spacing w:line="240" w:lineRule="auto"/>
      </w:pPr>
      <w:r>
        <w:separator/>
      </w:r>
    </w:p>
  </w:endnote>
  <w:endnote w:type="continuationSeparator" w:id="0">
    <w:p w14:paraId="045B621E" w14:textId="77777777" w:rsidR="00E72416" w:rsidRDefault="00E72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D581" w14:textId="77777777" w:rsidR="00FE6C00" w:rsidRDefault="00FE6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6" w14:textId="77777777" w:rsidR="00BF2C69" w:rsidRDefault="00092377">
    <w:pPr>
      <w:pBdr>
        <w:top w:val="nil"/>
        <w:left w:val="nil"/>
        <w:bottom w:val="nil"/>
        <w:right w:val="nil"/>
        <w:between w:val="nil"/>
      </w:pBdr>
      <w:jc w:val="both"/>
      <w:rPr>
        <w:color w:val="000000"/>
      </w:rPr>
    </w:pPr>
    <w:r>
      <w:rPr>
        <w:color w:val="000000"/>
      </w:rPr>
      <w:t>[Project Name] / [Number] / [Date]</w:t>
    </w:r>
    <w:r>
      <w:rPr>
        <w:b/>
        <w:color w:val="000000"/>
      </w:rPr>
      <w:t xml:space="preserve"> </w:t>
    </w:r>
    <w:r>
      <w:rPr>
        <w:b/>
        <w:color w:val="000000"/>
      </w:rPr>
      <w:tab/>
    </w:r>
    <w:r>
      <w:rPr>
        <w:b/>
        <w:color w:val="000000"/>
      </w:rPr>
      <w:tab/>
      <w:t>[SECTION ## ## ##]</w:t>
    </w:r>
    <w:r>
      <w:rPr>
        <w:b/>
        <w:color w:val="000000"/>
      </w:rPr>
      <w:tab/>
    </w:r>
    <w:r>
      <w:rPr>
        <w:b/>
        <w:color w:val="000000"/>
      </w:rPr>
      <w:tab/>
    </w:r>
    <w:r>
      <w:rPr>
        <w:b/>
        <w:color w:val="000000"/>
      </w:rPr>
      <w:tab/>
    </w:r>
    <w:r>
      <w:rPr>
        <w:color w:val="000000"/>
      </w:rPr>
      <w:t xml:space="preserve"> [</w:t>
    </w:r>
    <w:r>
      <w:rPr>
        <w:smallCaps/>
        <w:color w:val="000000"/>
      </w:rPr>
      <w:t>SECTION TITLE</w:t>
    </w:r>
    <w:r>
      <w:rPr>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770A" w14:textId="77777777" w:rsidR="00FE6C00" w:rsidRDefault="00FE6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73BE" w14:textId="77777777" w:rsidR="00E72416" w:rsidRDefault="00E72416">
      <w:pPr>
        <w:spacing w:line="240" w:lineRule="auto"/>
      </w:pPr>
      <w:r>
        <w:separator/>
      </w:r>
    </w:p>
  </w:footnote>
  <w:footnote w:type="continuationSeparator" w:id="0">
    <w:p w14:paraId="0B22306A" w14:textId="77777777" w:rsidR="00E72416" w:rsidRDefault="00E724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CEF5" w14:textId="77777777" w:rsidR="00FE6C00" w:rsidRDefault="00FE6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3" w14:textId="1BA81CD0" w:rsidR="00BF2C69" w:rsidRDefault="00092377">
    <w:pPr>
      <w:pBdr>
        <w:top w:val="nil"/>
        <w:left w:val="nil"/>
        <w:bottom w:val="nil"/>
        <w:right w:val="nil"/>
        <w:between w:val="nil"/>
      </w:pBdr>
      <w:jc w:val="both"/>
      <w:rPr>
        <w:color w:val="000000"/>
      </w:rPr>
    </w:pPr>
    <w:r>
      <w:rPr>
        <w:color w:val="000000"/>
      </w:rPr>
      <w:t>Header Info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Header Info</w:t>
    </w:r>
  </w:p>
  <w:p w14:paraId="000000F4" w14:textId="77777777" w:rsidR="00BF2C69" w:rsidRDefault="00092377">
    <w:pPr>
      <w:pBdr>
        <w:top w:val="nil"/>
        <w:left w:val="nil"/>
        <w:bottom w:val="nil"/>
        <w:right w:val="nil"/>
        <w:between w:val="nil"/>
      </w:pBdr>
      <w:jc w:val="both"/>
      <w:rPr>
        <w:color w:val="000000"/>
      </w:rPr>
    </w:pPr>
    <w:r>
      <w:rPr>
        <w:color w:val="000000"/>
      </w:rPr>
      <w:t>Header Info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Header Info</w:t>
    </w:r>
  </w:p>
  <w:p w14:paraId="000000F5" w14:textId="77777777" w:rsidR="00BF2C69" w:rsidRDefault="00092377">
    <w:pPr>
      <w:pBdr>
        <w:top w:val="nil"/>
        <w:left w:val="nil"/>
        <w:bottom w:val="nil"/>
        <w:right w:val="nil"/>
        <w:between w:val="nil"/>
      </w:pBdr>
      <w:jc w:val="both"/>
      <w:rPr>
        <w:color w:val="000000"/>
      </w:rPr>
    </w:pPr>
    <w:r>
      <w:rPr>
        <w:color w:val="000000"/>
      </w:rPr>
      <w:t>Header Info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Header Info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746F" w14:textId="77777777" w:rsidR="00FE6C00" w:rsidRDefault="00FE6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0886"/>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 w15:restartNumberingAfterBreak="0">
    <w:nsid w:val="0C8F0395"/>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2" w15:restartNumberingAfterBreak="0">
    <w:nsid w:val="100D0016"/>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3" w15:restartNumberingAfterBreak="0">
    <w:nsid w:val="14792C0C"/>
    <w:multiLevelType w:val="multilevel"/>
    <w:tmpl w:val="EE46862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4"/>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4" w15:restartNumberingAfterBreak="0">
    <w:nsid w:val="16ED392E"/>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5" w15:restartNumberingAfterBreak="0">
    <w:nsid w:val="190641B2"/>
    <w:multiLevelType w:val="multilevel"/>
    <w:tmpl w:val="05ACD5DA"/>
    <w:lvl w:ilvl="0">
      <w:start w:val="1"/>
      <w:numFmt w:val="decimal"/>
      <w:pStyle w:val="Heading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D547113"/>
    <w:multiLevelType w:val="multilevel"/>
    <w:tmpl w:val="58201F30"/>
    <w:lvl w:ilvl="0">
      <w:start w:val="1"/>
      <w:numFmt w:val="decimal"/>
      <w:lvlText w:val="PART %1 - "/>
      <w:lvlJc w:val="left"/>
      <w:pPr>
        <w:ind w:left="1260" w:hanging="900"/>
      </w:pPr>
    </w:lvl>
    <w:lvl w:ilvl="1">
      <w:start w:val="1"/>
      <w:numFmt w:val="decimal"/>
      <w:lvlText w:val="3.%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7" w15:restartNumberingAfterBreak="0">
    <w:nsid w:val="46EE53A8"/>
    <w:multiLevelType w:val="multilevel"/>
    <w:tmpl w:val="81E25EDC"/>
    <w:lvl w:ilvl="0">
      <w:start w:val="1"/>
      <w:numFmt w:val="decimal"/>
      <w:lvlText w:val="PART %1 - "/>
      <w:lvlJc w:val="left"/>
      <w:pPr>
        <w:ind w:left="1260" w:hanging="900"/>
      </w:pPr>
      <w:rPr>
        <w:rFonts w:hint="default"/>
      </w:rPr>
    </w:lvl>
    <w:lvl w:ilvl="1">
      <w:start w:val="4"/>
      <w:numFmt w:val="decimal"/>
      <w:lvlText w:val="1.%2 "/>
      <w:lvlJc w:val="left"/>
      <w:pPr>
        <w:ind w:left="864" w:hanging="503"/>
      </w:pPr>
      <w:rPr>
        <w:rFonts w:hint="default"/>
      </w:rPr>
    </w:lvl>
    <w:lvl w:ilvl="2">
      <w:start w:val="4"/>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8" w15:restartNumberingAfterBreak="0">
    <w:nsid w:val="483E27A6"/>
    <w:multiLevelType w:val="multilevel"/>
    <w:tmpl w:val="AAB6BCBC"/>
    <w:lvl w:ilvl="0">
      <w:start w:val="1"/>
      <w:numFmt w:val="decimal"/>
      <w:lvlText w:val="PART %1 - "/>
      <w:lvlJc w:val="left"/>
      <w:pPr>
        <w:ind w:left="1260" w:hanging="900"/>
      </w:pPr>
    </w:lvl>
    <w:lvl w:ilvl="1">
      <w:start w:val="1"/>
      <w:numFmt w:val="decimal"/>
      <w:lvlText w:val="1.%2 "/>
      <w:lvlJc w:val="left"/>
      <w:pPr>
        <w:ind w:left="1620" w:hanging="540"/>
      </w:pPr>
    </w:lvl>
    <w:lvl w:ilvl="2">
      <w:start w:val="1"/>
      <w:numFmt w:val="upperLetter"/>
      <w:lvlText w:val="%3."/>
      <w:lvlJc w:val="left"/>
      <w:pPr>
        <w:ind w:left="2016" w:hanging="360"/>
      </w:pPr>
    </w:lvl>
    <w:lvl w:ilvl="3">
      <w:start w:val="1"/>
      <w:numFmt w:val="decimal"/>
      <w:lvlText w:val="%4. "/>
      <w:lvlJc w:val="left"/>
      <w:pPr>
        <w:ind w:left="2880" w:hanging="360"/>
      </w:pPr>
      <w:rPr>
        <w:rFonts w:ascii="Times New Roman" w:eastAsia="Times New Roman" w:hAnsi="Times New Roman" w:cs="Times New Roman"/>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9" w15:restartNumberingAfterBreak="0">
    <w:nsid w:val="54FA306A"/>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0" w15:restartNumberingAfterBreak="0">
    <w:nsid w:val="55061DF0"/>
    <w:multiLevelType w:val="multilevel"/>
    <w:tmpl w:val="BBC61926"/>
    <w:lvl w:ilvl="0">
      <w:start w:val="1"/>
      <w:numFmt w:val="decimal"/>
      <w:lvlText w:val="PART %1 - "/>
      <w:lvlJc w:val="left"/>
      <w:pPr>
        <w:ind w:left="1260" w:hanging="900"/>
      </w:pPr>
      <w:rPr>
        <w:rFonts w:hint="default"/>
      </w:rPr>
    </w:lvl>
    <w:lvl w:ilvl="1">
      <w:start w:val="3"/>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1" w15:restartNumberingAfterBreak="0">
    <w:nsid w:val="563A463E"/>
    <w:multiLevelType w:val="multilevel"/>
    <w:tmpl w:val="FA703ED2"/>
    <w:lvl w:ilvl="0">
      <w:start w:val="1"/>
      <w:numFmt w:val="decimal"/>
      <w:pStyle w:val="Heading1"/>
      <w:lvlText w:val="PART %1 - "/>
      <w:lvlJc w:val="left"/>
      <w:pPr>
        <w:ind w:left="1260" w:hanging="900"/>
      </w:pPr>
      <w:rPr>
        <w:rFonts w:hint="default"/>
      </w:rPr>
    </w:lvl>
    <w:lvl w:ilvl="1">
      <w:start w:val="1"/>
      <w:numFmt w:val="decimal"/>
      <w:pStyle w:val="Heading2"/>
      <w:lvlText w:val="2.%2 "/>
      <w:lvlJc w:val="left"/>
      <w:pPr>
        <w:ind w:left="864" w:hanging="503"/>
      </w:pPr>
      <w:rPr>
        <w:rFonts w:hint="default"/>
      </w:rPr>
    </w:lvl>
    <w:lvl w:ilvl="2">
      <w:start w:val="1"/>
      <w:numFmt w:val="upperLetter"/>
      <w:pStyle w:val="Heading3"/>
      <w:lvlText w:val="%3."/>
      <w:lvlJc w:val="left"/>
      <w:pPr>
        <w:ind w:left="1224" w:hanging="360"/>
      </w:pPr>
      <w:rPr>
        <w:rFonts w:hint="default"/>
      </w:rPr>
    </w:lvl>
    <w:lvl w:ilvl="3">
      <w:start w:val="1"/>
      <w:numFmt w:val="decimal"/>
      <w:pStyle w:val="Heading4"/>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2" w15:restartNumberingAfterBreak="0">
    <w:nsid w:val="5E0D544D"/>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3" w15:restartNumberingAfterBreak="0">
    <w:nsid w:val="61362671"/>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4" w15:restartNumberingAfterBreak="0">
    <w:nsid w:val="65CB5883"/>
    <w:multiLevelType w:val="multilevel"/>
    <w:tmpl w:val="5068058A"/>
    <w:lvl w:ilvl="0">
      <w:start w:val="1"/>
      <w:numFmt w:val="decimal"/>
      <w:lvlText w:val="PART %1 - "/>
      <w:lvlJc w:val="left"/>
      <w:pPr>
        <w:ind w:left="1260" w:hanging="900"/>
      </w:pPr>
      <w:rPr>
        <w:rFonts w:hint="default"/>
      </w:rPr>
    </w:lvl>
    <w:lvl w:ilvl="1">
      <w:start w:val="2"/>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5" w15:restartNumberingAfterBreak="0">
    <w:nsid w:val="76032C70"/>
    <w:multiLevelType w:val="multilevel"/>
    <w:tmpl w:val="C436002C"/>
    <w:lvl w:ilvl="0">
      <w:start w:val="1"/>
      <w:numFmt w:val="decimal"/>
      <w:lvlText w:val="PART %1 - "/>
      <w:lvlJc w:val="left"/>
      <w:pPr>
        <w:ind w:left="1260" w:hanging="900"/>
      </w:pPr>
      <w:rPr>
        <w:rFonts w:hint="default"/>
      </w:rPr>
    </w:lvl>
    <w:lvl w:ilvl="1">
      <w:start w:val="5"/>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num w:numId="1" w16cid:durableId="1914579991">
    <w:abstractNumId w:val="11"/>
  </w:num>
  <w:num w:numId="2" w16cid:durableId="1380016041">
    <w:abstractNumId w:val="6"/>
  </w:num>
  <w:num w:numId="3" w16cid:durableId="2071465252">
    <w:abstractNumId w:val="13"/>
  </w:num>
  <w:num w:numId="4" w16cid:durableId="1790902325">
    <w:abstractNumId w:val="8"/>
  </w:num>
  <w:num w:numId="5" w16cid:durableId="632684677">
    <w:abstractNumId w:val="5"/>
  </w:num>
  <w:num w:numId="6" w16cid:durableId="685524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924265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7584875">
    <w:abstractNumId w:val="10"/>
  </w:num>
  <w:num w:numId="9" w16cid:durableId="1592161525">
    <w:abstractNumId w:val="0"/>
  </w:num>
  <w:num w:numId="10" w16cid:durableId="317464673">
    <w:abstractNumId w:val="4"/>
  </w:num>
  <w:num w:numId="11" w16cid:durableId="1721392591">
    <w:abstractNumId w:val="9"/>
  </w:num>
  <w:num w:numId="12" w16cid:durableId="766847735">
    <w:abstractNumId w:val="1"/>
  </w:num>
  <w:num w:numId="13" w16cid:durableId="1794593337">
    <w:abstractNumId w:val="2"/>
  </w:num>
  <w:num w:numId="14" w16cid:durableId="1774470509">
    <w:abstractNumId w:val="12"/>
  </w:num>
  <w:num w:numId="15" w16cid:durableId="595132899">
    <w:abstractNumId w:val="3"/>
  </w:num>
  <w:num w:numId="16" w16cid:durableId="129324118">
    <w:abstractNumId w:val="14"/>
  </w:num>
  <w:num w:numId="17" w16cid:durableId="778646612">
    <w:abstractNumId w:val="7"/>
  </w:num>
  <w:num w:numId="18" w16cid:durableId="17991060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69"/>
    <w:rsid w:val="00002421"/>
    <w:rsid w:val="00005F98"/>
    <w:rsid w:val="00007B0F"/>
    <w:rsid w:val="00024981"/>
    <w:rsid w:val="00030C07"/>
    <w:rsid w:val="00035ED4"/>
    <w:rsid w:val="000360EB"/>
    <w:rsid w:val="000402DE"/>
    <w:rsid w:val="00041AA4"/>
    <w:rsid w:val="00056A9B"/>
    <w:rsid w:val="000701A0"/>
    <w:rsid w:val="00071180"/>
    <w:rsid w:val="00081559"/>
    <w:rsid w:val="000824E6"/>
    <w:rsid w:val="00092377"/>
    <w:rsid w:val="000C69C0"/>
    <w:rsid w:val="00125F66"/>
    <w:rsid w:val="00137F4E"/>
    <w:rsid w:val="00152790"/>
    <w:rsid w:val="00155A90"/>
    <w:rsid w:val="00165A57"/>
    <w:rsid w:val="00182C2E"/>
    <w:rsid w:val="00190E42"/>
    <w:rsid w:val="00196726"/>
    <w:rsid w:val="001B056B"/>
    <w:rsid w:val="001B54F3"/>
    <w:rsid w:val="001B6E38"/>
    <w:rsid w:val="001D604C"/>
    <w:rsid w:val="00201908"/>
    <w:rsid w:val="00202B40"/>
    <w:rsid w:val="00220B66"/>
    <w:rsid w:val="00220BE4"/>
    <w:rsid w:val="00222219"/>
    <w:rsid w:val="00222DC3"/>
    <w:rsid w:val="00226AB3"/>
    <w:rsid w:val="00247390"/>
    <w:rsid w:val="0024777B"/>
    <w:rsid w:val="002535C2"/>
    <w:rsid w:val="002539B5"/>
    <w:rsid w:val="002672B3"/>
    <w:rsid w:val="00274912"/>
    <w:rsid w:val="00286AEA"/>
    <w:rsid w:val="002871B5"/>
    <w:rsid w:val="00294008"/>
    <w:rsid w:val="002B4540"/>
    <w:rsid w:val="002D77EE"/>
    <w:rsid w:val="002E3B95"/>
    <w:rsid w:val="00301C58"/>
    <w:rsid w:val="003055FA"/>
    <w:rsid w:val="003224B6"/>
    <w:rsid w:val="003353BA"/>
    <w:rsid w:val="00343F15"/>
    <w:rsid w:val="00345C29"/>
    <w:rsid w:val="00345D1E"/>
    <w:rsid w:val="00354938"/>
    <w:rsid w:val="0038128F"/>
    <w:rsid w:val="00383835"/>
    <w:rsid w:val="00385E88"/>
    <w:rsid w:val="003946A2"/>
    <w:rsid w:val="003A1860"/>
    <w:rsid w:val="003B5111"/>
    <w:rsid w:val="003B659D"/>
    <w:rsid w:val="003C5224"/>
    <w:rsid w:val="003E5663"/>
    <w:rsid w:val="003F3A0B"/>
    <w:rsid w:val="004075C9"/>
    <w:rsid w:val="004128A7"/>
    <w:rsid w:val="00421E30"/>
    <w:rsid w:val="004369D7"/>
    <w:rsid w:val="00436C63"/>
    <w:rsid w:val="00450399"/>
    <w:rsid w:val="00463529"/>
    <w:rsid w:val="00470F8F"/>
    <w:rsid w:val="004810FB"/>
    <w:rsid w:val="00482002"/>
    <w:rsid w:val="00487782"/>
    <w:rsid w:val="004B4C8B"/>
    <w:rsid w:val="004C1833"/>
    <w:rsid w:val="004C3F11"/>
    <w:rsid w:val="004D18A5"/>
    <w:rsid w:val="004E1DC5"/>
    <w:rsid w:val="004E36EA"/>
    <w:rsid w:val="004F051F"/>
    <w:rsid w:val="004F1068"/>
    <w:rsid w:val="00534FA0"/>
    <w:rsid w:val="005464AF"/>
    <w:rsid w:val="00563865"/>
    <w:rsid w:val="00563CC9"/>
    <w:rsid w:val="00570B31"/>
    <w:rsid w:val="00571F18"/>
    <w:rsid w:val="005726B4"/>
    <w:rsid w:val="00580E94"/>
    <w:rsid w:val="00585E2F"/>
    <w:rsid w:val="005924E0"/>
    <w:rsid w:val="00594EB0"/>
    <w:rsid w:val="00595674"/>
    <w:rsid w:val="00595E97"/>
    <w:rsid w:val="005A2397"/>
    <w:rsid w:val="005A34AA"/>
    <w:rsid w:val="005E7805"/>
    <w:rsid w:val="005F0C2B"/>
    <w:rsid w:val="005F2749"/>
    <w:rsid w:val="00604CB8"/>
    <w:rsid w:val="006106D2"/>
    <w:rsid w:val="00614132"/>
    <w:rsid w:val="0061530E"/>
    <w:rsid w:val="00621F94"/>
    <w:rsid w:val="0062391B"/>
    <w:rsid w:val="00641FEA"/>
    <w:rsid w:val="00646328"/>
    <w:rsid w:val="00646D7E"/>
    <w:rsid w:val="00653F60"/>
    <w:rsid w:val="006634CE"/>
    <w:rsid w:val="00683298"/>
    <w:rsid w:val="00684DCA"/>
    <w:rsid w:val="00686DCE"/>
    <w:rsid w:val="00695AE0"/>
    <w:rsid w:val="006A1CA1"/>
    <w:rsid w:val="006A7EAC"/>
    <w:rsid w:val="006B24AE"/>
    <w:rsid w:val="006B769F"/>
    <w:rsid w:val="006E1AEC"/>
    <w:rsid w:val="006F349E"/>
    <w:rsid w:val="00707A54"/>
    <w:rsid w:val="00715464"/>
    <w:rsid w:val="00726859"/>
    <w:rsid w:val="007343FC"/>
    <w:rsid w:val="007355B8"/>
    <w:rsid w:val="00735763"/>
    <w:rsid w:val="007366CD"/>
    <w:rsid w:val="007739DA"/>
    <w:rsid w:val="007741A2"/>
    <w:rsid w:val="00781F6D"/>
    <w:rsid w:val="007841CA"/>
    <w:rsid w:val="007870E0"/>
    <w:rsid w:val="007A05E5"/>
    <w:rsid w:val="007A3445"/>
    <w:rsid w:val="007C373A"/>
    <w:rsid w:val="007C3E6B"/>
    <w:rsid w:val="007D189C"/>
    <w:rsid w:val="007E3DCF"/>
    <w:rsid w:val="007E3E2C"/>
    <w:rsid w:val="0081327B"/>
    <w:rsid w:val="008273F6"/>
    <w:rsid w:val="008411B9"/>
    <w:rsid w:val="00855E7A"/>
    <w:rsid w:val="00860BF5"/>
    <w:rsid w:val="00875B3A"/>
    <w:rsid w:val="00876708"/>
    <w:rsid w:val="00892DB4"/>
    <w:rsid w:val="008932D1"/>
    <w:rsid w:val="008C506F"/>
    <w:rsid w:val="008C74C2"/>
    <w:rsid w:val="008D6BCF"/>
    <w:rsid w:val="008E2A65"/>
    <w:rsid w:val="008E3527"/>
    <w:rsid w:val="008E4D00"/>
    <w:rsid w:val="008F323C"/>
    <w:rsid w:val="00912916"/>
    <w:rsid w:val="00914D52"/>
    <w:rsid w:val="009177E1"/>
    <w:rsid w:val="00921413"/>
    <w:rsid w:val="0092537C"/>
    <w:rsid w:val="00934C10"/>
    <w:rsid w:val="00935244"/>
    <w:rsid w:val="009405FD"/>
    <w:rsid w:val="00940EBC"/>
    <w:rsid w:val="00946C24"/>
    <w:rsid w:val="0095742E"/>
    <w:rsid w:val="00960B69"/>
    <w:rsid w:val="009B3D2A"/>
    <w:rsid w:val="009B3D94"/>
    <w:rsid w:val="009C0626"/>
    <w:rsid w:val="009C1C2F"/>
    <w:rsid w:val="009D272F"/>
    <w:rsid w:val="009F1B4D"/>
    <w:rsid w:val="00A00A01"/>
    <w:rsid w:val="00A00F63"/>
    <w:rsid w:val="00A0355A"/>
    <w:rsid w:val="00A06969"/>
    <w:rsid w:val="00A10D7D"/>
    <w:rsid w:val="00A13C9D"/>
    <w:rsid w:val="00A17811"/>
    <w:rsid w:val="00A20B60"/>
    <w:rsid w:val="00A37571"/>
    <w:rsid w:val="00A55B80"/>
    <w:rsid w:val="00A570FC"/>
    <w:rsid w:val="00A60222"/>
    <w:rsid w:val="00A7772F"/>
    <w:rsid w:val="00A83520"/>
    <w:rsid w:val="00A96C61"/>
    <w:rsid w:val="00AA50A8"/>
    <w:rsid w:val="00AB1246"/>
    <w:rsid w:val="00AB237B"/>
    <w:rsid w:val="00AD65DA"/>
    <w:rsid w:val="00AE0967"/>
    <w:rsid w:val="00B10C6D"/>
    <w:rsid w:val="00B16EDF"/>
    <w:rsid w:val="00B30FCB"/>
    <w:rsid w:val="00B35A49"/>
    <w:rsid w:val="00B378D9"/>
    <w:rsid w:val="00B55036"/>
    <w:rsid w:val="00B8238C"/>
    <w:rsid w:val="00B8327F"/>
    <w:rsid w:val="00B86EF4"/>
    <w:rsid w:val="00B9130C"/>
    <w:rsid w:val="00B9612A"/>
    <w:rsid w:val="00BA04CB"/>
    <w:rsid w:val="00BB23C7"/>
    <w:rsid w:val="00BB5ED6"/>
    <w:rsid w:val="00BC1F31"/>
    <w:rsid w:val="00BC6539"/>
    <w:rsid w:val="00BD23A7"/>
    <w:rsid w:val="00BD29AA"/>
    <w:rsid w:val="00BD3ABD"/>
    <w:rsid w:val="00BD781C"/>
    <w:rsid w:val="00BE20FC"/>
    <w:rsid w:val="00BF2C69"/>
    <w:rsid w:val="00C07CF8"/>
    <w:rsid w:val="00C202D5"/>
    <w:rsid w:val="00C31207"/>
    <w:rsid w:val="00C35D91"/>
    <w:rsid w:val="00C60FAA"/>
    <w:rsid w:val="00C66A3A"/>
    <w:rsid w:val="00C71A4C"/>
    <w:rsid w:val="00C71B10"/>
    <w:rsid w:val="00C72F7F"/>
    <w:rsid w:val="00C90265"/>
    <w:rsid w:val="00C963CD"/>
    <w:rsid w:val="00CA5D2D"/>
    <w:rsid w:val="00CA68A0"/>
    <w:rsid w:val="00CD6AA8"/>
    <w:rsid w:val="00CE0AA3"/>
    <w:rsid w:val="00CE228B"/>
    <w:rsid w:val="00D048DF"/>
    <w:rsid w:val="00D109DA"/>
    <w:rsid w:val="00D31853"/>
    <w:rsid w:val="00D32407"/>
    <w:rsid w:val="00D41EFF"/>
    <w:rsid w:val="00D570CA"/>
    <w:rsid w:val="00D61B50"/>
    <w:rsid w:val="00D67474"/>
    <w:rsid w:val="00D713FE"/>
    <w:rsid w:val="00D81A29"/>
    <w:rsid w:val="00D95150"/>
    <w:rsid w:val="00DA32F8"/>
    <w:rsid w:val="00DA450B"/>
    <w:rsid w:val="00DB65FC"/>
    <w:rsid w:val="00DC6A2E"/>
    <w:rsid w:val="00DD25C0"/>
    <w:rsid w:val="00DF4053"/>
    <w:rsid w:val="00DF5602"/>
    <w:rsid w:val="00DF5B8E"/>
    <w:rsid w:val="00E12CB1"/>
    <w:rsid w:val="00E17D54"/>
    <w:rsid w:val="00E27712"/>
    <w:rsid w:val="00E47CF1"/>
    <w:rsid w:val="00E54C2D"/>
    <w:rsid w:val="00E61661"/>
    <w:rsid w:val="00E619FB"/>
    <w:rsid w:val="00E72416"/>
    <w:rsid w:val="00E73D3A"/>
    <w:rsid w:val="00E93B79"/>
    <w:rsid w:val="00EA0760"/>
    <w:rsid w:val="00EA36D5"/>
    <w:rsid w:val="00EA5049"/>
    <w:rsid w:val="00EB2D1D"/>
    <w:rsid w:val="00EB54DC"/>
    <w:rsid w:val="00EB7C73"/>
    <w:rsid w:val="00EB7FA1"/>
    <w:rsid w:val="00EC021D"/>
    <w:rsid w:val="00F01FCF"/>
    <w:rsid w:val="00F1016D"/>
    <w:rsid w:val="00F61FAA"/>
    <w:rsid w:val="00F70E97"/>
    <w:rsid w:val="00F752F7"/>
    <w:rsid w:val="00F802C6"/>
    <w:rsid w:val="00F8481B"/>
    <w:rsid w:val="00F978EB"/>
    <w:rsid w:val="00FA4AB0"/>
    <w:rsid w:val="00FA518E"/>
    <w:rsid w:val="00FB4119"/>
    <w:rsid w:val="00FD720B"/>
    <w:rsid w:val="00FE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C1F03"/>
  <w15:docId w15:val="{205DAFCA-CFA7-43DE-85B5-D74821D4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FF0000"/>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pecifier Notes"/>
    <w:next w:val="NoSpacing"/>
    <w:qFormat/>
    <w:rsid w:val="00935244"/>
  </w:style>
  <w:style w:type="paragraph" w:styleId="Heading1">
    <w:name w:val="heading 1"/>
    <w:aliases w:val="Part - First Level"/>
    <w:basedOn w:val="Normal1"/>
    <w:next w:val="Normal1"/>
    <w:uiPriority w:val="9"/>
    <w:qFormat/>
    <w:rsid w:val="00A46F35"/>
    <w:pPr>
      <w:numPr>
        <w:numId w:val="1"/>
      </w:numPr>
      <w:spacing w:before="200" w:after="200"/>
      <w:outlineLvl w:val="0"/>
    </w:pPr>
    <w:rPr>
      <w:b/>
      <w:color w:val="000000"/>
    </w:rPr>
  </w:style>
  <w:style w:type="paragraph" w:styleId="Heading2">
    <w:name w:val="heading 2"/>
    <w:aliases w:val="Article - Second Level"/>
    <w:basedOn w:val="Normal1"/>
    <w:next w:val="Normal1"/>
    <w:link w:val="Heading2Char"/>
    <w:uiPriority w:val="9"/>
    <w:unhideWhenUsed/>
    <w:qFormat/>
    <w:rsid w:val="00A46F35"/>
    <w:pPr>
      <w:numPr>
        <w:ilvl w:val="1"/>
        <w:numId w:val="1"/>
      </w:numPr>
      <w:spacing w:before="200" w:after="200" w:line="240" w:lineRule="auto"/>
      <w:outlineLvl w:val="1"/>
    </w:pPr>
    <w:rPr>
      <w:color w:val="000000"/>
    </w:rPr>
  </w:style>
  <w:style w:type="paragraph" w:styleId="Heading3">
    <w:name w:val="heading 3"/>
    <w:aliases w:val="Paragraph - Third Level"/>
    <w:basedOn w:val="Normal1"/>
    <w:next w:val="Normal1"/>
    <w:link w:val="Heading3Char"/>
    <w:uiPriority w:val="9"/>
    <w:unhideWhenUsed/>
    <w:qFormat/>
    <w:rsid w:val="00A46F35"/>
    <w:pPr>
      <w:numPr>
        <w:ilvl w:val="2"/>
        <w:numId w:val="1"/>
      </w:numPr>
      <w:shd w:val="clear" w:color="auto" w:fill="FFFFFF"/>
      <w:spacing w:line="259" w:lineRule="auto"/>
      <w:outlineLvl w:val="2"/>
    </w:pPr>
    <w:rPr>
      <w:color w:val="000000"/>
    </w:rPr>
  </w:style>
  <w:style w:type="paragraph" w:styleId="Heading4">
    <w:name w:val="heading 4"/>
    <w:aliases w:val="Subparagraph - Forth Level"/>
    <w:basedOn w:val="Normal1"/>
    <w:next w:val="Normal1"/>
    <w:uiPriority w:val="9"/>
    <w:unhideWhenUsed/>
    <w:qFormat/>
    <w:rsid w:val="00A46F35"/>
    <w:pPr>
      <w:numPr>
        <w:ilvl w:val="3"/>
        <w:numId w:val="1"/>
      </w:numPr>
      <w:spacing w:line="240" w:lineRule="auto"/>
      <w:outlineLvl w:val="3"/>
    </w:pPr>
    <w:rPr>
      <w:color w:val="000000"/>
    </w:rPr>
  </w:style>
  <w:style w:type="paragraph" w:styleId="Heading5">
    <w:name w:val="heading 5"/>
    <w:aliases w:val="Subparagraph - Fifth Level"/>
    <w:basedOn w:val="Normal1"/>
    <w:next w:val="Normal1"/>
    <w:uiPriority w:val="9"/>
    <w:semiHidden/>
    <w:unhideWhenUsed/>
    <w:qFormat/>
    <w:rsid w:val="006D164E"/>
    <w:pPr>
      <w:numPr>
        <w:numId w:val="5"/>
      </w:numPr>
      <w:ind w:left="1872"/>
      <w:outlineLvl w:val="4"/>
    </w:pPr>
    <w:rPr>
      <w:color w:val="000000"/>
    </w:rPr>
  </w:style>
  <w:style w:type="paragraph" w:styleId="Heading6">
    <w:name w:val="heading 6"/>
    <w:aliases w:val="Subparagraph - Sixth Level"/>
    <w:basedOn w:val="Normal1"/>
    <w:next w:val="Normal1"/>
    <w:uiPriority w:val="9"/>
    <w:semiHidden/>
    <w:unhideWhenUsed/>
    <w:qFormat/>
    <w:rsid w:val="006D164E"/>
    <w:pPr>
      <w:keepNext/>
      <w:keepLines/>
      <w:tabs>
        <w:tab w:val="num" w:pos="720"/>
      </w:tabs>
      <w:ind w:left="2232" w:hanging="72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uiPriority w:val="10"/>
    <w:qFormat/>
    <w:rsid w:val="00C650DA"/>
    <w:pPr>
      <w:keepNext/>
      <w:keepLines/>
      <w:shd w:val="clear" w:color="auto" w:fill="FFFFFF"/>
      <w:spacing w:before="180" w:line="240" w:lineRule="auto"/>
      <w:ind w:right="-220"/>
      <w:jc w:val="center"/>
    </w:pPr>
    <w:rPr>
      <w:b/>
      <w:color w:val="000000"/>
    </w:rPr>
  </w:style>
  <w:style w:type="paragraph" w:customStyle="1" w:styleId="Normal1">
    <w:name w:val="Normal1"/>
    <w:qFormat/>
    <w:rsid w:val="005E162B"/>
    <w:rPr>
      <w:color w:val="auto"/>
    </w:rPr>
  </w:style>
  <w:style w:type="paragraph" w:styleId="Subtitle">
    <w:name w:val="Subtitle"/>
    <w:basedOn w:val="Normal"/>
    <w:next w:val="Normal"/>
    <w:link w:val="SubtitleChar"/>
    <w:uiPriority w:val="11"/>
    <w:qFormat/>
    <w:pPr>
      <w:keepNext/>
      <w:keepLines/>
      <w:pBdr>
        <w:top w:val="nil"/>
        <w:left w:val="nil"/>
        <w:bottom w:val="nil"/>
        <w:right w:val="nil"/>
        <w:between w:val="nil"/>
      </w:pBdr>
    </w:pPr>
    <w:rPr>
      <w:color w:val="0070C0"/>
      <w:sz w:val="18"/>
      <w:szCs w:val="18"/>
    </w:rPr>
  </w:style>
  <w:style w:type="character" w:styleId="BookTitle">
    <w:name w:val="Book Title"/>
    <w:basedOn w:val="DefaultParagraphFont"/>
    <w:uiPriority w:val="33"/>
    <w:rsid w:val="00C650DA"/>
    <w:rPr>
      <w:bCs/>
      <w:smallCaps/>
      <w:spacing w:val="5"/>
    </w:rPr>
  </w:style>
  <w:style w:type="paragraph" w:styleId="Header">
    <w:name w:val="header"/>
    <w:basedOn w:val="Normal"/>
    <w:link w:val="HeaderChar"/>
    <w:uiPriority w:val="99"/>
    <w:unhideWhenUsed/>
    <w:rsid w:val="00F37A92"/>
    <w:pPr>
      <w:tabs>
        <w:tab w:val="center" w:pos="4680"/>
        <w:tab w:val="right" w:pos="9360"/>
      </w:tabs>
      <w:spacing w:line="240" w:lineRule="auto"/>
    </w:pPr>
  </w:style>
  <w:style w:type="paragraph" w:styleId="NoSpacing">
    <w:name w:val="No Spacing"/>
    <w:uiPriority w:val="1"/>
    <w:rsid w:val="00C650DA"/>
    <w:pPr>
      <w:spacing w:line="240" w:lineRule="auto"/>
    </w:pPr>
  </w:style>
  <w:style w:type="character" w:customStyle="1" w:styleId="HeaderChar">
    <w:name w:val="Header Char"/>
    <w:basedOn w:val="DefaultParagraphFont"/>
    <w:link w:val="Header"/>
    <w:uiPriority w:val="99"/>
    <w:rsid w:val="00F37A92"/>
  </w:style>
  <w:style w:type="paragraph" w:styleId="Footer">
    <w:name w:val="footer"/>
    <w:basedOn w:val="Normal"/>
    <w:link w:val="FooterChar"/>
    <w:uiPriority w:val="99"/>
    <w:unhideWhenUsed/>
    <w:rsid w:val="00F37A92"/>
    <w:pPr>
      <w:tabs>
        <w:tab w:val="center" w:pos="4680"/>
        <w:tab w:val="right" w:pos="9360"/>
      </w:tabs>
      <w:spacing w:line="240" w:lineRule="auto"/>
    </w:pPr>
  </w:style>
  <w:style w:type="character" w:customStyle="1" w:styleId="FooterChar">
    <w:name w:val="Footer Char"/>
    <w:basedOn w:val="DefaultParagraphFont"/>
    <w:link w:val="Footer"/>
    <w:uiPriority w:val="99"/>
    <w:rsid w:val="00F37A92"/>
  </w:style>
  <w:style w:type="paragraph" w:styleId="BalloonText">
    <w:name w:val="Balloon Text"/>
    <w:basedOn w:val="Normal"/>
    <w:link w:val="BalloonTextChar"/>
    <w:uiPriority w:val="99"/>
    <w:semiHidden/>
    <w:unhideWhenUsed/>
    <w:rsid w:val="00F37A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A92"/>
    <w:rPr>
      <w:rFonts w:ascii="Tahoma" w:hAnsi="Tahoma" w:cs="Tahoma"/>
      <w:sz w:val="16"/>
      <w:szCs w:val="16"/>
    </w:rPr>
  </w:style>
  <w:style w:type="character" w:customStyle="1" w:styleId="Heading2Char">
    <w:name w:val="Heading 2 Char"/>
    <w:aliases w:val="Article - Second Level Char"/>
    <w:basedOn w:val="DefaultParagraphFont"/>
    <w:link w:val="Heading2"/>
    <w:uiPriority w:val="9"/>
    <w:rsid w:val="002539B5"/>
    <w:rPr>
      <w:color w:val="000000"/>
    </w:rPr>
  </w:style>
  <w:style w:type="character" w:customStyle="1" w:styleId="Heading3Char">
    <w:name w:val="Heading 3 Char"/>
    <w:aliases w:val="Paragraph - Third Level Char"/>
    <w:basedOn w:val="DefaultParagraphFont"/>
    <w:link w:val="Heading3"/>
    <w:uiPriority w:val="9"/>
    <w:rsid w:val="002539B5"/>
    <w:rPr>
      <w:color w:val="000000"/>
      <w:shd w:val="clear" w:color="auto" w:fill="FFFFFF"/>
    </w:rPr>
  </w:style>
  <w:style w:type="paragraph" w:styleId="ListParagraph">
    <w:name w:val="List Paragraph"/>
    <w:basedOn w:val="Normal"/>
    <w:uiPriority w:val="34"/>
    <w:qFormat/>
    <w:rsid w:val="002539B5"/>
    <w:pPr>
      <w:ind w:left="720"/>
      <w:contextualSpacing/>
    </w:pPr>
  </w:style>
  <w:style w:type="character" w:customStyle="1" w:styleId="SubtitleChar">
    <w:name w:val="Subtitle Char"/>
    <w:basedOn w:val="DefaultParagraphFont"/>
    <w:link w:val="Subtitle"/>
    <w:uiPriority w:val="11"/>
    <w:rsid w:val="002539B5"/>
    <w:rPr>
      <w:color w:val="0070C0"/>
      <w:sz w:val="18"/>
      <w:szCs w:val="18"/>
    </w:rPr>
  </w:style>
  <w:style w:type="character" w:styleId="Hyperlink">
    <w:name w:val="Hyperlink"/>
    <w:basedOn w:val="DefaultParagraphFont"/>
    <w:uiPriority w:val="99"/>
    <w:unhideWhenUsed/>
    <w:rsid w:val="005464AF"/>
    <w:rPr>
      <w:color w:val="0000FF" w:themeColor="hyperlink"/>
      <w:u w:val="single"/>
    </w:rPr>
  </w:style>
  <w:style w:type="character" w:styleId="UnresolvedMention">
    <w:name w:val="Unresolved Mention"/>
    <w:basedOn w:val="DefaultParagraphFont"/>
    <w:uiPriority w:val="99"/>
    <w:semiHidden/>
    <w:unhideWhenUsed/>
    <w:rsid w:val="00546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6467">
      <w:bodyDiv w:val="1"/>
      <w:marLeft w:val="0"/>
      <w:marRight w:val="0"/>
      <w:marTop w:val="0"/>
      <w:marBottom w:val="0"/>
      <w:divBdr>
        <w:top w:val="none" w:sz="0" w:space="0" w:color="auto"/>
        <w:left w:val="none" w:sz="0" w:space="0" w:color="auto"/>
        <w:bottom w:val="none" w:sz="0" w:space="0" w:color="auto"/>
        <w:right w:val="none" w:sz="0" w:space="0" w:color="auto"/>
      </w:divBdr>
    </w:div>
    <w:div w:id="735858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dicot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youtu.be/Gyw8eira_E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dicott@endicot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go:gDocsCustomXmlDataStorage xmlns:go="http://customooxmlschemas.google.com/" xmlns:r="http://schemas.openxmlformats.org/officeDocument/2006/relationships">
  <go:docsCustomData xmlns:go="http://customooxmlschemas.google.com/" roundtripDataSignature="AMtx7mgfFoWRRherXBMU38IAfuDqNCvHGA==">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CF6BBE6B8048F74B8D4C61495AEE3AE5" ma:contentTypeVersion="11" ma:contentTypeDescription="Create a new document." ma:contentTypeScope="" ma:versionID="415800975e2fa205a5821e961d436119">
  <xsd:schema xmlns:xsd="http://www.w3.org/2001/XMLSchema" xmlns:xs="http://www.w3.org/2001/XMLSchema" xmlns:p="http://schemas.microsoft.com/office/2006/metadata/properties" xmlns:ns2="ef6b9a9b-7b10-4774-a420-1bb094562377" xmlns:ns3="0d260243-3e6f-4f50-8ae8-57bf278a6003" targetNamespace="http://schemas.microsoft.com/office/2006/metadata/properties" ma:root="true" ma:fieldsID="439fb0ea6ee8a0e50f8fa0028a8f3de7" ns2:_="" ns3:_="">
    <xsd:import namespace="ef6b9a9b-7b10-4774-a420-1bb094562377"/>
    <xsd:import namespace="0d260243-3e6f-4f50-8ae8-57bf278a600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b9a9b-7b10-4774-a420-1bb0945623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f981d74-1b40-4eee-b3ad-6ac602251405}" ma:internalName="TaxCatchAll" ma:showField="CatchAllData" ma:web="ef6b9a9b-7b10-4774-a420-1bb0945623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260243-3e6f-4f50-8ae8-57bf278a60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912361-6f2f-44a1-a882-8651b8d7d7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f6b9a9b-7b10-4774-a420-1bb094562377">URF6NN6YXFJ6-123892892-10250</_dlc_DocId>
    <_dlc_DocIdUrl xmlns="ef6b9a9b-7b10-4774-a420-1bb094562377">
      <Url>https://stevecaddetails.sharepoint.com/sites/Specifications/_layouts/15/DocIdRedir.aspx?ID=URF6NN6YXFJ6-123892892-10250</Url>
      <Description>URF6NN6YXFJ6-123892892-10250</Description>
    </_dlc_DocIdUrl>
    <lcf76f155ced4ddcb4097134ff3c332f xmlns="0d260243-3e6f-4f50-8ae8-57bf278a6003">
      <Terms xmlns="http://schemas.microsoft.com/office/infopath/2007/PartnerControls"/>
    </lcf76f155ced4ddcb4097134ff3c332f>
    <TaxCatchAll xmlns="ef6b9a9b-7b10-4774-a420-1bb094562377" xsi:nil="true"/>
  </documentManagement>
</p:properties>
</file>

<file path=customXml/itemProps1.xml><?xml version="1.0" encoding="utf-8"?>
<ds:datastoreItem xmlns:ds="http://schemas.openxmlformats.org/officeDocument/2006/customXml" ds:itemID="{A7630D80-7FA3-42B2-A799-ADD3B234BBEE}">
  <ds:schemaRefs>
    <ds:schemaRef ds:uri="http://schemas.microsoft.com/sharepoint/event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A2AA64F-86A8-4618-9CF3-8C8735A41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b9a9b-7b10-4774-a420-1bb094562377"/>
    <ds:schemaRef ds:uri="0d260243-3e6f-4f50-8ae8-57bf278a6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F52AE-293A-4E75-BB9A-306E3AE0399E}">
  <ds:schemaRefs>
    <ds:schemaRef ds:uri="http://schemas.microsoft.com/sharepoint/v3/contenttype/forms"/>
  </ds:schemaRefs>
</ds:datastoreItem>
</file>

<file path=customXml/itemProps5.xml><?xml version="1.0" encoding="utf-8"?>
<ds:datastoreItem xmlns:ds="http://schemas.openxmlformats.org/officeDocument/2006/customXml" ds:itemID="{559AEFC5-6562-4035-B09F-CD464789438B}">
  <ds:schemaRefs>
    <ds:schemaRef ds:uri="http://schemas.microsoft.com/office/2006/metadata/properties"/>
    <ds:schemaRef ds:uri="http://schemas.microsoft.com/office/infopath/2007/PartnerControls"/>
    <ds:schemaRef ds:uri="ef6b9a9b-7b10-4774-a420-1bb094562377"/>
    <ds:schemaRef ds:uri="0d260243-3e6f-4f50-8ae8-57bf278a6003"/>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7</Pages>
  <Words>2791</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Elinor Hutcherson</dc:creator>
  <cp:lastModifiedBy>El Hutcherson</cp:lastModifiedBy>
  <cp:revision>242</cp:revision>
  <dcterms:created xsi:type="dcterms:W3CDTF">2021-08-06T17:50:00Z</dcterms:created>
  <dcterms:modified xsi:type="dcterms:W3CDTF">2025-09-12T10:53:00Z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19826bb1bf78bc804fa410342518b4c58e957b3a0e272f37f9564987acbdc2c0</vt:lpwstr>
  </property>
  <property fmtid="{D5CDD505-2E9C-101B-9397-08002B2CF9AE}" pid="3" name="ContentTypeId">
    <vt:lpwstr>0x010100CF6BBE6B8048F74B8D4C61495AEE3AE5</vt:lpwstr>
  </property>
  <property fmtid="{D5CDD505-2E9C-101B-9397-08002B2CF9AE}" pid="4" name="Order">
    <vt:r8>5000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dlc_DocIdItemGuid">
    <vt:lpwstr>139954bb-e1a3-4604-90cb-815c4d61c3a3</vt:lpwstr>
  </property>
  <property fmtid="{D5CDD505-2E9C-101B-9397-08002B2CF9AE}" pid="12" name="MediaServiceImageTags">
    <vt:lpwstr/>
  </property>
</Properties>
</file>